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3764F"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32"/>
          <w:szCs w:val="32"/>
        </w:rPr>
      </w:pPr>
      <w:bookmarkStart w:id="0" w:name="_heading=h.30j0zll" w:colFirst="0" w:colLast="0"/>
      <w:bookmarkEnd w:id="0"/>
      <w:r>
        <w:rPr>
          <w:rFonts w:ascii="Times New Roman" w:eastAsia="Times New Roman" w:hAnsi="Times New Roman" w:cs="Times New Roman"/>
          <w:b/>
          <w:bCs/>
          <w:color w:val="000000"/>
          <w:sz w:val="32"/>
          <w:szCs w:val="32"/>
        </w:rPr>
        <w:t>Europa Blue (de Londres a Madrid)</w:t>
      </w:r>
    </w:p>
    <w:p w14:paraId="5FD37650"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19 días / 17 noches</w:t>
      </w:r>
    </w:p>
    <w:p w14:paraId="5FD37651"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Precio DESDE</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70C0"/>
          <w:sz w:val="28"/>
          <w:szCs w:val="28"/>
        </w:rPr>
        <w:t>USD 1.459</w:t>
      </w:r>
      <w:r>
        <w:rPr>
          <w:rFonts w:ascii="Times New Roman" w:eastAsia="Times New Roman" w:hAnsi="Times New Roman" w:cs="Times New Roman"/>
          <w:b/>
          <w:bCs/>
          <w:color w:val="0070C0"/>
        </w:rPr>
        <w:t xml:space="preserve"> </w:t>
      </w:r>
      <w:r>
        <w:rPr>
          <w:rFonts w:ascii="Times New Roman" w:eastAsia="Times New Roman" w:hAnsi="Times New Roman" w:cs="Times New Roman"/>
          <w:b/>
          <w:bCs/>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5FD37652"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rPr>
        <w:t>Consulte la tarifa que aplica para la fecha de su interés.</w:t>
      </w:r>
    </w:p>
    <w:p w14:paraId="5FD37653"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Visitando:</w:t>
      </w:r>
      <w:r>
        <w:rPr>
          <w:rFonts w:ascii="Times New Roman" w:eastAsia="Times New Roman" w:hAnsi="Times New Roman" w:cs="Times New Roman"/>
          <w:color w:val="000000"/>
        </w:rPr>
        <w:t xml:space="preserve"> Londres – París – Luxemburgo – Rin – Frankfurt – Heidelberg – Selva Negra – Zúrich – Lucerna – Múnich – Innsbruck – Venecia – Roma – Florencia – Pisa – Costa Azul – Barcelona – Madrid </w:t>
      </w:r>
      <w:r>
        <w:rPr>
          <w:rFonts w:ascii="Times New Roman" w:eastAsia="Times New Roman" w:hAnsi="Times New Roman" w:cs="Times New Roman"/>
          <w:b/>
          <w:bCs/>
          <w:noProof/>
          <w:color w:val="000000"/>
        </w:rPr>
        <w:drawing>
          <wp:inline distT="0" distB="0" distL="0" distR="0" wp14:anchorId="5FD377AB" wp14:editId="5B21D25C">
            <wp:extent cx="6273800" cy="3683000"/>
            <wp:effectExtent l="0" t="0" r="0" b="0"/>
            <wp:docPr id="163414428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b="16564"/>
                    <a:stretch>
                      <a:fillRect/>
                    </a:stretch>
                  </pic:blipFill>
                  <pic:spPr>
                    <a:xfrm>
                      <a:off x="0" y="0"/>
                      <a:ext cx="6277285" cy="3685046"/>
                    </a:xfrm>
                    <a:prstGeom prst="rect">
                      <a:avLst/>
                    </a:prstGeom>
                    <a:ln/>
                  </pic:spPr>
                </pic:pic>
              </a:graphicData>
            </a:graphic>
          </wp:inline>
        </w:drawing>
      </w:r>
    </w:p>
    <w:p w14:paraId="5FD37654" w14:textId="77777777" w:rsidR="004A1AA3" w:rsidRDefault="004A1AA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p>
    <w:p w14:paraId="5FD37655"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ITINERARIO DE VIAJE</w:t>
      </w:r>
    </w:p>
    <w:p w14:paraId="5FD37656" w14:textId="77777777" w:rsidR="004A1AA3" w:rsidRDefault="004A1AA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p>
    <w:p w14:paraId="5FD37657"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 COLOMBIA • LONDRES (domingo)</w:t>
      </w:r>
    </w:p>
    <w:p w14:paraId="5FD37658"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w:t>
      </w:r>
      <w:r>
        <w:rPr>
          <w:rFonts w:ascii="Times New Roman" w:eastAsia="Times New Roman" w:hAnsi="Times New Roman" w:cs="Times New Roman"/>
        </w:rPr>
        <w:t>(no incluido)</w:t>
      </w:r>
      <w:r>
        <w:rPr>
          <w:rFonts w:ascii="Times New Roman" w:eastAsia="Times New Roman" w:hAnsi="Times New Roman" w:cs="Times New Roman"/>
          <w:color w:val="000000"/>
        </w:rPr>
        <w:t xml:space="preserve"> hacia </w:t>
      </w:r>
      <w:r>
        <w:rPr>
          <w:rFonts w:ascii="Times New Roman" w:eastAsia="Times New Roman" w:hAnsi="Times New Roman" w:cs="Times New Roman"/>
          <w:b/>
          <w:bCs/>
          <w:color w:val="000000"/>
        </w:rPr>
        <w:t xml:space="preserve">Londres. </w:t>
      </w:r>
      <w:r>
        <w:rPr>
          <w:rFonts w:ascii="Times New Roman" w:eastAsia="Times New Roman" w:hAnsi="Times New Roman" w:cs="Times New Roman"/>
          <w:color w:val="000000"/>
        </w:rPr>
        <w:t>Noche a bordo.</w:t>
      </w:r>
    </w:p>
    <w:p w14:paraId="5FD37659"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5A"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2: LONDRES (lunes)</w:t>
      </w:r>
    </w:p>
    <w:p w14:paraId="5FD3765B"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de Londres. Traslado al hotel. Alojamiento.</w:t>
      </w:r>
    </w:p>
    <w:p w14:paraId="5FD3765C"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5D"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3: LONDRES (martes)</w:t>
      </w:r>
    </w:p>
    <w:p w14:paraId="5FD3765E"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como </w:t>
      </w:r>
      <w:r>
        <w:rPr>
          <w:rFonts w:ascii="Times New Roman" w:eastAsia="Times New Roman" w:hAnsi="Times New Roman" w:cs="Times New Roman"/>
          <w:b/>
          <w:bCs/>
          <w:color w:val="000000"/>
        </w:rPr>
        <w:t>Hyde Park</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Kensington</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b/>
          <w:bCs/>
          <w:color w:val="000000"/>
        </w:rPr>
        <w:t>Piccadilly</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Circus</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Regent St.</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Oxford St.</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 xml:space="preserve">Parlamento </w:t>
      </w:r>
      <w:r>
        <w:rPr>
          <w:rFonts w:ascii="Times New Roman" w:eastAsia="Times New Roman" w:hAnsi="Times New Roman" w:cs="Times New Roman"/>
          <w:color w:val="000000"/>
        </w:rPr>
        <w:t xml:space="preserve">con su famoso </w:t>
      </w:r>
      <w:r>
        <w:rPr>
          <w:rFonts w:ascii="Times New Roman" w:eastAsia="Times New Roman" w:hAnsi="Times New Roman" w:cs="Times New Roman"/>
          <w:b/>
          <w:bCs/>
          <w:color w:val="000000"/>
        </w:rPr>
        <w:t>Big Ben</w:t>
      </w:r>
      <w:r>
        <w:rPr>
          <w:rFonts w:ascii="Times New Roman" w:eastAsia="Times New Roman" w:hAnsi="Times New Roman" w:cs="Times New Roman"/>
          <w:color w:val="000000"/>
        </w:rPr>
        <w:t xml:space="preserve">, en el </w:t>
      </w:r>
      <w:r>
        <w:rPr>
          <w:rFonts w:ascii="Times New Roman" w:eastAsia="Times New Roman" w:hAnsi="Times New Roman" w:cs="Times New Roman"/>
          <w:b/>
          <w:bCs/>
          <w:color w:val="000000"/>
        </w:rPr>
        <w:t xml:space="preserve">Palacio de Buckingham </w:t>
      </w:r>
      <w:r>
        <w:rPr>
          <w:rFonts w:ascii="Times New Roman" w:eastAsia="Times New Roman" w:hAnsi="Times New Roman" w:cs="Times New Roman"/>
          <w:color w:val="000000"/>
        </w:rPr>
        <w:t xml:space="preserve">asistiremos al famoso cambio de la Guardia Real (si se realiza y/o el tiempo lo permite). Descubriremos diferentes puentes de la ciudad y la </w:t>
      </w:r>
      <w:r>
        <w:rPr>
          <w:rFonts w:ascii="Times New Roman" w:eastAsia="Times New Roman" w:hAnsi="Times New Roman" w:cs="Times New Roman"/>
          <w:b/>
          <w:bCs/>
          <w:color w:val="000000"/>
        </w:rPr>
        <w:t>Abadía de Westminster</w:t>
      </w:r>
      <w:r>
        <w:rPr>
          <w:rFonts w:ascii="Times New Roman" w:eastAsia="Times New Roman" w:hAnsi="Times New Roman" w:cs="Times New Roman"/>
          <w:color w:val="000000"/>
        </w:rPr>
        <w:t xml:space="preserve">. Tarde libre. Alojamiento. Recomendaremos realizar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Este de Londres, barrio financiero. Cruzaremos el </w:t>
      </w:r>
      <w:r>
        <w:rPr>
          <w:rFonts w:ascii="Times New Roman" w:eastAsia="Times New Roman" w:hAnsi="Times New Roman" w:cs="Times New Roman"/>
          <w:b/>
          <w:bCs/>
          <w:color w:val="000000"/>
        </w:rPr>
        <w:t>Puente de Londres</w:t>
      </w:r>
      <w:r>
        <w:rPr>
          <w:rFonts w:ascii="Times New Roman" w:eastAsia="Times New Roman" w:hAnsi="Times New Roman" w:cs="Times New Roman"/>
          <w:color w:val="000000"/>
        </w:rPr>
        <w:t xml:space="preserve">, conoceremos el Támesis y descubriremos la transformación de esta parte de la ciudad. Alojamiento. Alojamiento. </w:t>
      </w:r>
    </w:p>
    <w:p w14:paraId="5FD3765F"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60"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4: LONDRES • PARÍS (miércoles) 470 km</w:t>
      </w:r>
    </w:p>
    <w:p w14:paraId="5FD37661"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1" w:name="_heading=h.fv8tbsj1gveg" w:colFirst="0" w:colLast="0"/>
      <w:bookmarkEnd w:id="1"/>
      <w:r>
        <w:rPr>
          <w:rFonts w:ascii="Times New Roman" w:eastAsia="Times New Roman" w:hAnsi="Times New Roman" w:cs="Times New Roman"/>
          <w:color w:val="000000"/>
        </w:rPr>
        <w:t xml:space="preserve">Desayuno y salida hacia el puerto de </w:t>
      </w:r>
      <w:r>
        <w:rPr>
          <w:rFonts w:ascii="Times New Roman" w:eastAsia="Times New Roman" w:hAnsi="Times New Roman" w:cs="Times New Roman"/>
          <w:b/>
          <w:bCs/>
          <w:color w:val="000000"/>
        </w:rPr>
        <w:t>Dover</w:t>
      </w:r>
      <w:r>
        <w:rPr>
          <w:rFonts w:ascii="Times New Roman" w:eastAsia="Times New Roman" w:hAnsi="Times New Roman" w:cs="Times New Roman"/>
          <w:color w:val="000000"/>
        </w:rPr>
        <w:t xml:space="preserve"> para embarcar en el ferry y después de 75 minutos de travesía llegar al puerto de </w:t>
      </w:r>
      <w:r>
        <w:rPr>
          <w:rFonts w:ascii="Times New Roman" w:eastAsia="Times New Roman" w:hAnsi="Times New Roman" w:cs="Times New Roman"/>
          <w:b/>
          <w:bCs/>
          <w:color w:val="000000"/>
        </w:rPr>
        <w:t>Calais</w:t>
      </w:r>
      <w:r>
        <w:rPr>
          <w:rFonts w:ascii="Times New Roman" w:eastAsia="Times New Roman" w:hAnsi="Times New Roman" w:cs="Times New Roman"/>
          <w:color w:val="000000"/>
        </w:rPr>
        <w:t xml:space="preserve">. Desembarque y continuación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xml:space="preserve">. Llegada y alojamiento. Por la noche realizaremos la </w:t>
      </w:r>
      <w:r>
        <w:rPr>
          <w:rFonts w:ascii="Times New Roman" w:eastAsia="Times New Roman" w:hAnsi="Times New Roman" w:cs="Times New Roman"/>
          <w:color w:val="000000"/>
        </w:rPr>
        <w:lastRenderedPageBreak/>
        <w:t xml:space="preserve">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para navegar en un crucero por el río Sena, continuando con un recorrido completo de </w:t>
      </w:r>
      <w:r>
        <w:rPr>
          <w:rFonts w:ascii="Times New Roman" w:eastAsia="Times New Roman" w:hAnsi="Times New Roman" w:cs="Times New Roman"/>
          <w:b/>
          <w:bCs/>
          <w:color w:val="000000"/>
        </w:rPr>
        <w:t>París iluminado</w:t>
      </w:r>
      <w:r>
        <w:rPr>
          <w:rFonts w:ascii="Times New Roman" w:eastAsia="Times New Roman" w:hAnsi="Times New Roman" w:cs="Times New Roman"/>
          <w:color w:val="000000"/>
        </w:rPr>
        <w:t>, una visita única en el mundo. Descubriremos París desde el río y disfrutaremos de la impresionante iluminación de sus monumentos: los Inválidos, el Arco del Triunfo, la Ópera, la Torre Eiffel y los Campos Elíseos, entre otros. Realmente un espectáculo inolvidable. Alojamiento.</w:t>
      </w:r>
    </w:p>
    <w:p w14:paraId="5FD37662"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63"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5: PARÍS (jueves)</w:t>
      </w:r>
    </w:p>
    <w:p w14:paraId="5FD37664"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bCs/>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bCs/>
          <w:color w:val="000000"/>
        </w:rPr>
        <w:t>Montmartre</w:t>
      </w:r>
      <w:r>
        <w:rPr>
          <w:rFonts w:ascii="Times New Roman" w:eastAsia="Times New Roman" w:hAnsi="Times New Roman" w:cs="Times New Roman"/>
          <w:color w:val="000000"/>
        </w:rPr>
        <w:t xml:space="preserve">. Sus pequeñas y empinadas callejuelas constituyen un entramado que alberga desde los más antiguos cabarets hasta la maravillosa </w:t>
      </w:r>
      <w:r>
        <w:rPr>
          <w:rFonts w:ascii="Times New Roman" w:eastAsia="Times New Roman" w:hAnsi="Times New Roman" w:cs="Times New Roman"/>
          <w:b/>
          <w:bCs/>
          <w:color w:val="000000"/>
        </w:rPr>
        <w:t xml:space="preserve">Basílica del Sagrado </w:t>
      </w:r>
      <w:r>
        <w:rPr>
          <w:rFonts w:ascii="Times New Roman" w:eastAsia="Times New Roman" w:hAnsi="Times New Roman" w:cs="Times New Roman"/>
          <w:color w:val="000000"/>
        </w:rPr>
        <w:t xml:space="preserve">Corazón de Jesús. A continuación, realizaremos un paseo por el </w:t>
      </w:r>
      <w:r>
        <w:rPr>
          <w:rFonts w:ascii="Times New Roman" w:eastAsia="Times New Roman" w:hAnsi="Times New Roman" w:cs="Times New Roman"/>
          <w:b/>
          <w:bCs/>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bCs/>
          <w:color w:val="000000"/>
        </w:rPr>
        <w:t>Catedral de Notre Dame</w:t>
      </w:r>
      <w:r>
        <w:rPr>
          <w:rFonts w:ascii="Times New Roman" w:eastAsia="Times New Roman" w:hAnsi="Times New Roman" w:cs="Times New Roman"/>
          <w:color w:val="000000"/>
        </w:rPr>
        <w:t>, donde entenderemos el porqué de su importancia mundial. Durante la visita exterior, nuestro guía nos explicará sobre lo acontecido y las posibilidades que se abren ante lo que puede ser la mayor obra de restauración del siglo XXI. Alojamiento.</w:t>
      </w:r>
    </w:p>
    <w:p w14:paraId="5FD37665"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66"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6: PARÍS (viernes)</w:t>
      </w:r>
    </w:p>
    <w:p w14:paraId="5FD37667"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bCs/>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Tarde libre y alojamiento.</w:t>
      </w:r>
    </w:p>
    <w:p w14:paraId="5FD37668"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69"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7: PARÍS • LUXEMBURGO • VALLE DEL RIN • FRANKFURT (sábado) 607 km</w:t>
      </w:r>
    </w:p>
    <w:p w14:paraId="5FD3766A"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y salida hacia </w:t>
      </w:r>
      <w:r>
        <w:rPr>
          <w:rFonts w:ascii="Times New Roman" w:eastAsia="Times New Roman" w:hAnsi="Times New Roman" w:cs="Times New Roman"/>
          <w:b/>
          <w:bCs/>
          <w:color w:val="000000"/>
        </w:rPr>
        <w:t>Luxemburgo</w:t>
      </w:r>
      <w:r>
        <w:rPr>
          <w:rFonts w:ascii="Times New Roman" w:eastAsia="Times New Roman" w:hAnsi="Times New Roman" w:cs="Times New Roman"/>
          <w:color w:val="000000"/>
        </w:rPr>
        <w:t>. Tiempo libre. Continuaremos nuestro recorrido por el </w:t>
      </w:r>
      <w:r>
        <w:rPr>
          <w:rFonts w:ascii="Times New Roman" w:eastAsia="Times New Roman" w:hAnsi="Times New Roman" w:cs="Times New Roman"/>
          <w:b/>
          <w:bCs/>
          <w:color w:val="000000"/>
        </w:rPr>
        <w:t>Valle del Rin</w:t>
      </w:r>
      <w:r>
        <w:rPr>
          <w:rFonts w:ascii="Times New Roman" w:eastAsia="Times New Roman" w:hAnsi="Times New Roman" w:cs="Times New Roman"/>
          <w:color w:val="000000"/>
        </w:rPr>
        <w:t>, donde apreciaremos imponentes castillos germanos, así como la simbólica </w:t>
      </w:r>
      <w:r>
        <w:rPr>
          <w:rFonts w:ascii="Times New Roman" w:eastAsia="Times New Roman" w:hAnsi="Times New Roman" w:cs="Times New Roman"/>
          <w:b/>
          <w:bCs/>
          <w:color w:val="000000"/>
        </w:rPr>
        <w:t xml:space="preserve">Roca de </w:t>
      </w:r>
      <w:proofErr w:type="spellStart"/>
      <w:r>
        <w:rPr>
          <w:rFonts w:ascii="Times New Roman" w:eastAsia="Times New Roman" w:hAnsi="Times New Roman" w:cs="Times New Roman"/>
          <w:b/>
          <w:bCs/>
          <w:color w:val="000000"/>
        </w:rPr>
        <w:t>Loreley</w:t>
      </w:r>
      <w:proofErr w:type="spellEnd"/>
      <w:r>
        <w:rPr>
          <w:rFonts w:ascii="Times New Roman" w:eastAsia="Times New Roman" w:hAnsi="Times New Roman" w:cs="Times New Roman"/>
          <w:color w:val="000000"/>
        </w:rPr>
        <w:t>. Continuación hacia </w:t>
      </w:r>
      <w:r>
        <w:rPr>
          <w:rFonts w:ascii="Times New Roman" w:eastAsia="Times New Roman" w:hAnsi="Times New Roman" w:cs="Times New Roman"/>
          <w:b/>
          <w:bCs/>
          <w:color w:val="000000"/>
        </w:rPr>
        <w:t>Frankfurt</w:t>
      </w:r>
      <w:r>
        <w:rPr>
          <w:rFonts w:ascii="Times New Roman" w:eastAsia="Times New Roman" w:hAnsi="Times New Roman" w:cs="Times New Roman"/>
          <w:color w:val="000000"/>
        </w:rPr>
        <w:t xml:space="preserve">. Llegada al hotel y alojamiento. </w:t>
      </w:r>
    </w:p>
    <w:p w14:paraId="5FD3766B"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(Nota: De noviembre a marzo, al no poder disfrutar del Valle del Rin por ser los días más cortos, de Luxemburgo viajaremos directamente por autopista hasta Frankfurt para disfrutar de tiempo libre en el centro). </w:t>
      </w:r>
    </w:p>
    <w:p w14:paraId="5FD3766C"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6D"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8: FRANKFURT • HEIDELBERG • SELVA NEGRA • ZÚRICH (domingo) 422 km</w:t>
      </w:r>
    </w:p>
    <w:p w14:paraId="5FD3766E"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bCs/>
          <w:color w:val="000000"/>
        </w:rPr>
        <w:t>Heidelberg</w:t>
      </w:r>
      <w:r>
        <w:rPr>
          <w:rFonts w:ascii="Times New Roman" w:eastAsia="Times New Roman" w:hAnsi="Times New Roman" w:cs="Times New Roman"/>
          <w:color w:val="000000"/>
        </w:rPr>
        <w:t xml:space="preserve">, a orillas del río Neckar, donde dispondremos de tiempo libre. Viajaremos hacia el corazón de la Selva Negra, el </w:t>
      </w:r>
      <w:proofErr w:type="spellStart"/>
      <w:r>
        <w:rPr>
          <w:rFonts w:ascii="Times New Roman" w:eastAsia="Times New Roman" w:hAnsi="Times New Roman" w:cs="Times New Roman"/>
          <w:b/>
          <w:bCs/>
          <w:color w:val="000000"/>
        </w:rPr>
        <w:t>Titisee</w:t>
      </w:r>
      <w:proofErr w:type="spellEnd"/>
      <w:r>
        <w:rPr>
          <w:rFonts w:ascii="Times New Roman" w:eastAsia="Times New Roman" w:hAnsi="Times New Roman" w:cs="Times New Roman"/>
          <w:color w:val="000000"/>
        </w:rPr>
        <w:t xml:space="preserve">. Tiempo libre. Continuaremos hasta las </w:t>
      </w:r>
      <w:r>
        <w:rPr>
          <w:rFonts w:ascii="Times New Roman" w:eastAsia="Times New Roman" w:hAnsi="Times New Roman" w:cs="Times New Roman"/>
          <w:b/>
          <w:bCs/>
          <w:color w:val="000000"/>
        </w:rPr>
        <w:t>Cataratas del Rin</w:t>
      </w:r>
      <w:r>
        <w:rPr>
          <w:rFonts w:ascii="Times New Roman" w:eastAsia="Times New Roman" w:hAnsi="Times New Roman" w:cs="Times New Roman"/>
          <w:color w:val="000000"/>
        </w:rPr>
        <w:t xml:space="preserve">. Realizaremos una breve parada para disfrutar de un enclave natural. Llegada a </w:t>
      </w:r>
      <w:r>
        <w:rPr>
          <w:rFonts w:ascii="Times New Roman" w:eastAsia="Times New Roman" w:hAnsi="Times New Roman" w:cs="Times New Roman"/>
          <w:b/>
          <w:bCs/>
          <w:color w:val="000000"/>
        </w:rPr>
        <w:t>Zúrich</w:t>
      </w:r>
      <w:r>
        <w:rPr>
          <w:rFonts w:ascii="Times New Roman" w:eastAsia="Times New Roman" w:hAnsi="Times New Roman" w:cs="Times New Roman"/>
          <w:color w:val="000000"/>
        </w:rPr>
        <w:t>. Alojamiento.</w:t>
      </w:r>
    </w:p>
    <w:p w14:paraId="5FD3766F"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Nota:</w:t>
      </w:r>
      <w:r>
        <w:rPr>
          <w:rFonts w:ascii="Times New Roman" w:eastAsia="Times New Roman" w:hAnsi="Times New Roman" w:cs="Times New Roman"/>
          <w:color w:val="000000"/>
        </w:rPr>
        <w:t xml:space="preserve"> 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5FD37670"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71"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9: ZÚRICH • LUCERNA • VADUZ • MÚNICH (lunes) 423 km</w:t>
      </w:r>
    </w:p>
    <w:p w14:paraId="5FD37672"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Lucerna</w:t>
      </w:r>
      <w:r>
        <w:rPr>
          <w:rFonts w:ascii="Times New Roman" w:eastAsia="Times New Roman" w:hAnsi="Times New Roman" w:cs="Times New Roman"/>
          <w:color w:val="000000"/>
        </w:rPr>
        <w:t xml:space="preserve">, a orillas del Lago de los Cuatro Cantones. Podremos realizar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 xml:space="preserve">Monte </w:t>
      </w:r>
      <w:proofErr w:type="spellStart"/>
      <w:r>
        <w:rPr>
          <w:rFonts w:ascii="Times New Roman" w:eastAsia="Times New Roman" w:hAnsi="Times New Roman" w:cs="Times New Roman"/>
          <w:b/>
          <w:bCs/>
          <w:color w:val="000000"/>
        </w:rPr>
        <w:t>Titlis</w:t>
      </w:r>
      <w:proofErr w:type="spellEnd"/>
      <w:r>
        <w:rPr>
          <w:rFonts w:ascii="Times New Roman" w:eastAsia="Times New Roman" w:hAnsi="Times New Roman" w:cs="Times New Roman"/>
          <w:color w:val="000000"/>
        </w:rPr>
        <w:t xml:space="preserve">, ascendiendo en teleférico a los Alpes suizos. Saldremos bordeando los Alpes hacia </w:t>
      </w:r>
      <w:r>
        <w:rPr>
          <w:rFonts w:ascii="Times New Roman" w:eastAsia="Times New Roman" w:hAnsi="Times New Roman" w:cs="Times New Roman"/>
          <w:b/>
          <w:bCs/>
          <w:color w:val="000000"/>
        </w:rPr>
        <w:t>Vaduz</w:t>
      </w:r>
      <w:r>
        <w:rPr>
          <w:rFonts w:ascii="Times New Roman" w:eastAsia="Times New Roman" w:hAnsi="Times New Roman" w:cs="Times New Roman"/>
          <w:color w:val="000000"/>
        </w:rPr>
        <w:t xml:space="preserve">, capital del principado de Liechtenstein. Tras una breve parada, salida hacia la ciudad de </w:t>
      </w:r>
      <w:r>
        <w:rPr>
          <w:rFonts w:ascii="Times New Roman" w:eastAsia="Times New Roman" w:hAnsi="Times New Roman" w:cs="Times New Roman"/>
          <w:b/>
          <w:bCs/>
          <w:color w:val="000000"/>
        </w:rPr>
        <w:t>Múnich</w:t>
      </w:r>
      <w:r>
        <w:rPr>
          <w:rFonts w:ascii="Times New Roman" w:eastAsia="Times New Roman" w:hAnsi="Times New Roman" w:cs="Times New Roman"/>
          <w:color w:val="000000"/>
        </w:rPr>
        <w:t>. Alojamiento.</w:t>
      </w:r>
    </w:p>
    <w:p w14:paraId="5FD37673"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74"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10: MÚNICH • INNSBRUCK • VERONA • VENECIA (martes) 550 km</w:t>
      </w:r>
    </w:p>
    <w:p w14:paraId="5FD37675"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bCs/>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bCs/>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María </w:t>
      </w:r>
      <w:proofErr w:type="spellStart"/>
      <w:r>
        <w:rPr>
          <w:rFonts w:ascii="Times New Roman" w:eastAsia="Times New Roman" w:hAnsi="Times New Roman" w:cs="Times New Roman"/>
          <w:b/>
          <w:bCs/>
          <w:color w:val="000000"/>
        </w:rPr>
        <w:t>Theresien</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Strasse</w:t>
      </w:r>
      <w:proofErr w:type="spellEnd"/>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Columna de Santa 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bCs/>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bCs/>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bCs/>
          <w:color w:val="000000"/>
        </w:rPr>
        <w:t>visita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bCs/>
          <w:color w:val="000000"/>
        </w:rPr>
        <w:t>Venecia</w:t>
      </w:r>
      <w:r>
        <w:rPr>
          <w:rFonts w:ascii="Times New Roman" w:eastAsia="Times New Roman" w:hAnsi="Times New Roman" w:cs="Times New Roman"/>
          <w:color w:val="000000"/>
        </w:rPr>
        <w:t>. Llegada y alojamiento.</w:t>
      </w:r>
    </w:p>
    <w:p w14:paraId="5FD37676"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rPr>
      </w:pPr>
    </w:p>
    <w:p w14:paraId="5FD37677"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DÍA 11: VENECIA • ROMA (miércoles) 527 km</w:t>
      </w:r>
    </w:p>
    <w:p w14:paraId="5FD37678"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bCs/>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joya de la arquitectura. Para los que gusten, organizaremos una </w:t>
      </w:r>
      <w:r>
        <w:rPr>
          <w:rFonts w:ascii="Times New Roman" w:eastAsia="Times New Roman" w:hAnsi="Times New Roman" w:cs="Times New Roman"/>
          <w:b/>
          <w:bCs/>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bCs/>
          <w:color w:val="000000"/>
        </w:rPr>
        <w:t>Roma</w:t>
      </w:r>
      <w:r>
        <w:rPr>
          <w:rFonts w:ascii="Times New Roman" w:eastAsia="Times New Roman" w:hAnsi="Times New Roman" w:cs="Times New Roman"/>
          <w:color w:val="000000"/>
        </w:rPr>
        <w:t>. Alojamiento.</w:t>
      </w:r>
    </w:p>
    <w:p w14:paraId="5FD37679"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7A"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12: ROMA (jueves)</w:t>
      </w:r>
    </w:p>
    <w:p w14:paraId="5FD3767B" w14:textId="77777777" w:rsidR="004A1AA3" w:rsidRDefault="0054329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 xml:space="preserve">Plaza </w:t>
      </w:r>
      <w:proofErr w:type="spellStart"/>
      <w:r>
        <w:rPr>
          <w:rFonts w:ascii="Times New Roman" w:eastAsia="Times New Roman" w:hAnsi="Times New Roman" w:cs="Times New Roman"/>
          <w:b/>
          <w:bCs/>
          <w:color w:val="000000"/>
        </w:rPr>
        <w:t>Navona</w:t>
      </w:r>
      <w:proofErr w:type="spellEnd"/>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5FD3767C"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13: ROMA (viernes)</w:t>
      </w:r>
    </w:p>
    <w:p w14:paraId="5FD3767D"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bCs/>
          <w:color w:val="000000"/>
        </w:rPr>
        <w:t>Nápoles y Capri o Nápoles y Pompeya (de acuerdo con la temporada)</w:t>
      </w:r>
      <w:r>
        <w:rPr>
          <w:rFonts w:ascii="Times New Roman" w:eastAsia="Times New Roman" w:hAnsi="Times New Roman" w:cs="Times New Roman"/>
          <w:color w:val="000000"/>
        </w:rPr>
        <w:t xml:space="preserve">. Alojamiento. </w:t>
      </w:r>
    </w:p>
    <w:p w14:paraId="5FD3767E"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7F"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14: ROMA • FLORENCIA (sábado) 345 km</w:t>
      </w:r>
    </w:p>
    <w:p w14:paraId="5FD37680"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capital de la Toscana, </w:t>
      </w:r>
      <w:r>
        <w:rPr>
          <w:rFonts w:ascii="Times New Roman" w:eastAsia="Times New Roman" w:hAnsi="Times New Roman" w:cs="Times New Roman"/>
          <w:b/>
          <w:bCs/>
          <w:color w:val="000000"/>
        </w:rPr>
        <w:t>Florencia</w:t>
      </w:r>
      <w:r>
        <w:rPr>
          <w:rFonts w:ascii="Times New Roman" w:eastAsia="Times New Roman" w:hAnsi="Times New Roman" w:cs="Times New Roman"/>
          <w:color w:val="000000"/>
        </w:rPr>
        <w:t xml:space="preserve">. A la llegada realizaremos visita a pie por esta inigualable ciudad donde el arte nos sorprenderá a cada paso. Contemplaremos la combinación de hermosos mármoles en la fachada de la </w:t>
      </w:r>
      <w:r>
        <w:rPr>
          <w:rFonts w:ascii="Times New Roman" w:eastAsia="Times New Roman" w:hAnsi="Times New Roman" w:cs="Times New Roman"/>
          <w:b/>
          <w:bCs/>
          <w:color w:val="000000"/>
        </w:rPr>
        <w:t>Catedral de Santa María del Fiore</w:t>
      </w:r>
      <w:r>
        <w:rPr>
          <w:rFonts w:ascii="Times New Roman" w:eastAsia="Times New Roman" w:hAnsi="Times New Roman" w:cs="Times New Roman"/>
          <w:color w:val="000000"/>
        </w:rPr>
        <w:t xml:space="preserve"> y su inconfundible </w:t>
      </w:r>
      <w:r>
        <w:rPr>
          <w:rFonts w:ascii="Times New Roman" w:eastAsia="Times New Roman" w:hAnsi="Times New Roman" w:cs="Times New Roman"/>
          <w:b/>
          <w:bCs/>
          <w:color w:val="000000"/>
        </w:rPr>
        <w:t>Campanario</w:t>
      </w:r>
      <w:r>
        <w:rPr>
          <w:rFonts w:ascii="Times New Roman" w:eastAsia="Times New Roman" w:hAnsi="Times New Roman" w:cs="Times New Roman"/>
          <w:color w:val="000000"/>
        </w:rPr>
        <w:t xml:space="preserve"> de Giotto. También disfrutaremos del </w:t>
      </w:r>
      <w:r>
        <w:rPr>
          <w:rFonts w:ascii="Times New Roman" w:eastAsia="Times New Roman" w:hAnsi="Times New Roman" w:cs="Times New Roman"/>
          <w:b/>
          <w:bCs/>
          <w:color w:val="000000"/>
        </w:rPr>
        <w:t>Baptisterio</w:t>
      </w:r>
      <w:r>
        <w:rPr>
          <w:rFonts w:ascii="Times New Roman" w:eastAsia="Times New Roman" w:hAnsi="Times New Roman" w:cs="Times New Roman"/>
          <w:color w:val="000000"/>
        </w:rPr>
        <w:t xml:space="preserve"> y sus célebres </w:t>
      </w:r>
      <w:r>
        <w:rPr>
          <w:rFonts w:ascii="Times New Roman" w:eastAsia="Times New Roman" w:hAnsi="Times New Roman" w:cs="Times New Roman"/>
          <w:b/>
          <w:bCs/>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bCs/>
          <w:color w:val="000000"/>
        </w:rPr>
        <w:t>Ponte Vecchio</w:t>
      </w:r>
      <w:r>
        <w:rPr>
          <w:rFonts w:ascii="Times New Roman" w:eastAsia="Times New Roman" w:hAnsi="Times New Roman" w:cs="Times New Roman"/>
          <w:color w:val="000000"/>
        </w:rPr>
        <w:t xml:space="preserve"> y llegaremos hasta la </w:t>
      </w:r>
      <w:r>
        <w:rPr>
          <w:rFonts w:ascii="Times New Roman" w:eastAsia="Times New Roman" w:hAnsi="Times New Roman" w:cs="Times New Roman"/>
          <w:b/>
          <w:bCs/>
          <w:color w:val="000000"/>
        </w:rPr>
        <w:t>Plaza de la Santa Croce</w:t>
      </w:r>
      <w:r>
        <w:rPr>
          <w:rFonts w:ascii="Times New Roman" w:eastAsia="Times New Roman" w:hAnsi="Times New Roman" w:cs="Times New Roman"/>
          <w:color w:val="000000"/>
        </w:rPr>
        <w:t xml:space="preserve"> para admirar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franciscana del mismo nombre. Tarde libre. Alojamiento.</w:t>
      </w:r>
    </w:p>
    <w:p w14:paraId="5FD37681"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82"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15: FLORENCIA • PISA • COSTA AZUL (domingo) 451 km</w:t>
      </w:r>
    </w:p>
    <w:p w14:paraId="5FD37683"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con destino a </w:t>
      </w:r>
      <w:r>
        <w:rPr>
          <w:rFonts w:ascii="Times New Roman" w:eastAsia="Times New Roman" w:hAnsi="Times New Roman" w:cs="Times New Roman"/>
          <w:b/>
          <w:bCs/>
          <w:color w:val="000000"/>
        </w:rPr>
        <w:t>Pisa</w:t>
      </w:r>
      <w:r>
        <w:rPr>
          <w:rFonts w:ascii="Times New Roman" w:eastAsia="Times New Roman" w:hAnsi="Times New Roman" w:cs="Times New Roman"/>
          <w:color w:val="000000"/>
        </w:rPr>
        <w:t xml:space="preserve">. Ciudad identificada por su </w:t>
      </w:r>
      <w:r>
        <w:rPr>
          <w:rFonts w:ascii="Times New Roman" w:eastAsia="Times New Roman" w:hAnsi="Times New Roman" w:cs="Times New Roman"/>
          <w:b/>
          <w:bCs/>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bCs/>
          <w:color w:val="000000"/>
        </w:rPr>
        <w:t>Catedral</w:t>
      </w:r>
      <w:r>
        <w:rPr>
          <w:rFonts w:ascii="Times New Roman" w:eastAsia="Times New Roman" w:hAnsi="Times New Roman" w:cs="Times New Roman"/>
          <w:color w:val="000000"/>
        </w:rPr>
        <w:t xml:space="preserve"> y el </w:t>
      </w:r>
      <w:r>
        <w:rPr>
          <w:rFonts w:ascii="Times New Roman" w:eastAsia="Times New Roman" w:hAnsi="Times New Roman" w:cs="Times New Roman"/>
          <w:b/>
          <w:bCs/>
          <w:color w:val="000000"/>
        </w:rPr>
        <w:t>Baptisterio</w:t>
      </w:r>
      <w:r>
        <w:rPr>
          <w:rFonts w:ascii="Times New Roman" w:eastAsia="Times New Roman" w:hAnsi="Times New Roman" w:cs="Times New Roman"/>
          <w:color w:val="000000"/>
        </w:rPr>
        <w:t xml:space="preserve">. Después del tiempo libre continuaremos nuestra ruta y, pasando por </w:t>
      </w:r>
      <w:r>
        <w:rPr>
          <w:rFonts w:ascii="Times New Roman" w:eastAsia="Times New Roman" w:hAnsi="Times New Roman" w:cs="Times New Roman"/>
          <w:b/>
          <w:bCs/>
          <w:color w:val="000000"/>
        </w:rPr>
        <w:t>Génova</w:t>
      </w:r>
      <w:r>
        <w:rPr>
          <w:rFonts w:ascii="Times New Roman" w:eastAsia="Times New Roman" w:hAnsi="Times New Roman" w:cs="Times New Roman"/>
          <w:color w:val="000000"/>
        </w:rPr>
        <w:t xml:space="preserve">, recorreremos la Riviera italiana para llegar a la frontera con Francia y poco después a la </w:t>
      </w:r>
      <w:r>
        <w:rPr>
          <w:rFonts w:ascii="Times New Roman" w:eastAsia="Times New Roman" w:hAnsi="Times New Roman" w:cs="Times New Roman"/>
          <w:b/>
          <w:bCs/>
          <w:color w:val="000000"/>
        </w:rPr>
        <w:t>Costa Azul.</w:t>
      </w:r>
      <w:r>
        <w:rPr>
          <w:rFonts w:ascii="Times New Roman" w:eastAsia="Times New Roman" w:hAnsi="Times New Roman" w:cs="Times New Roman"/>
          <w:color w:val="000000"/>
        </w:rPr>
        <w:t xml:space="preserve"> Alojamiento. Por la noche organizaremos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mundialmente conocido </w:t>
      </w:r>
      <w:r>
        <w:rPr>
          <w:rFonts w:ascii="Times New Roman" w:eastAsia="Times New Roman" w:hAnsi="Times New Roman" w:cs="Times New Roman"/>
          <w:b/>
          <w:bCs/>
          <w:color w:val="000000"/>
        </w:rPr>
        <w:t>Principado de Mónaco</w:t>
      </w:r>
      <w:r>
        <w:rPr>
          <w:rFonts w:ascii="Times New Roman" w:eastAsia="Times New Roman" w:hAnsi="Times New Roman" w:cs="Times New Roman"/>
          <w:color w:val="000000"/>
        </w:rPr>
        <w:t xml:space="preserve">, donde la elegancia, la arquitectura y la iluminación se reúnen. Tiempo libre para visitar el </w:t>
      </w:r>
      <w:r>
        <w:rPr>
          <w:rFonts w:ascii="Times New Roman" w:eastAsia="Times New Roman" w:hAnsi="Times New Roman" w:cs="Times New Roman"/>
          <w:b/>
          <w:bCs/>
          <w:color w:val="000000"/>
        </w:rPr>
        <w:t>Casino de Montecarlo</w:t>
      </w:r>
      <w:r>
        <w:rPr>
          <w:rFonts w:ascii="Times New Roman" w:eastAsia="Times New Roman" w:hAnsi="Times New Roman" w:cs="Times New Roman"/>
          <w:color w:val="000000"/>
        </w:rPr>
        <w:t>.</w:t>
      </w:r>
    </w:p>
    <w:p w14:paraId="5FD37684"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85"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16: COSTA AZUL • BARCELONA (lunes) 660 km</w:t>
      </w:r>
    </w:p>
    <w:p w14:paraId="5FD37686"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Atravesando las regiones de la </w:t>
      </w:r>
      <w:r>
        <w:rPr>
          <w:rFonts w:ascii="Times New Roman" w:eastAsia="Times New Roman" w:hAnsi="Times New Roman" w:cs="Times New Roman"/>
          <w:b/>
          <w:bCs/>
          <w:color w:val="000000"/>
        </w:rPr>
        <w:t>Provenza, Alpes y Costa Azul y la Occitania</w:t>
      </w:r>
      <w:r>
        <w:rPr>
          <w:rFonts w:ascii="Times New Roman" w:eastAsia="Times New Roman" w:hAnsi="Times New Roman" w:cs="Times New Roman"/>
          <w:color w:val="000000"/>
        </w:rPr>
        <w:t xml:space="preserve">, llegaremos hasta la frontera. Entrando en </w:t>
      </w:r>
      <w:r>
        <w:rPr>
          <w:rFonts w:ascii="Times New Roman" w:eastAsia="Times New Roman" w:hAnsi="Times New Roman" w:cs="Times New Roman"/>
          <w:b/>
          <w:bCs/>
          <w:color w:val="000000"/>
        </w:rPr>
        <w:t xml:space="preserve">Barcelona </w:t>
      </w:r>
      <w:r>
        <w:rPr>
          <w:rFonts w:ascii="Times New Roman" w:eastAsia="Times New Roman" w:hAnsi="Times New Roman" w:cs="Times New Roman"/>
          <w:color w:val="000000"/>
        </w:rPr>
        <w:t xml:space="preserve">realizaremos una breve visita de la ciudad para conocer la </w:t>
      </w:r>
      <w:r>
        <w:rPr>
          <w:rFonts w:ascii="Times New Roman" w:eastAsia="Times New Roman" w:hAnsi="Times New Roman" w:cs="Times New Roman"/>
          <w:b/>
          <w:bCs/>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Monumento a Colón</w:t>
      </w:r>
      <w:r>
        <w:rPr>
          <w:rFonts w:ascii="Times New Roman" w:eastAsia="Times New Roman" w:hAnsi="Times New Roman" w:cs="Times New Roman"/>
          <w:color w:val="000000"/>
        </w:rPr>
        <w:t>, etc. Alojamiento.</w:t>
      </w:r>
    </w:p>
    <w:p w14:paraId="5FD37687"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rPr>
      </w:pPr>
    </w:p>
    <w:p w14:paraId="5FD37688"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17: BARCELONA • ZARAGOZA • MADRID (martes) 620 km</w:t>
      </w:r>
    </w:p>
    <w:p w14:paraId="5FD37689"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y salida hacia</w:t>
      </w:r>
      <w:r>
        <w:rPr>
          <w:rFonts w:ascii="Times New Roman" w:eastAsia="Times New Roman" w:hAnsi="Times New Roman" w:cs="Times New Roman"/>
          <w:b/>
          <w:bCs/>
          <w:color w:val="000000"/>
        </w:rPr>
        <w:t xml:space="preserve"> Zaragoza</w:t>
      </w:r>
      <w:r>
        <w:rPr>
          <w:rFonts w:ascii="Times New Roman" w:eastAsia="Times New Roman" w:hAnsi="Times New Roman" w:cs="Times New Roman"/>
          <w:color w:val="000000"/>
        </w:rPr>
        <w:t xml:space="preserve">, donde realizaremos una breve parada para admirar el Templo Mariano más antiguo de la cristiandad: </w:t>
      </w:r>
      <w:r>
        <w:rPr>
          <w:rFonts w:ascii="Times New Roman" w:eastAsia="Times New Roman" w:hAnsi="Times New Roman" w:cs="Times New Roman"/>
          <w:b/>
          <w:bCs/>
          <w:color w:val="000000"/>
        </w:rPr>
        <w:t>la Basílica de Nuestra Señora del Pilar</w:t>
      </w:r>
      <w:r>
        <w:rPr>
          <w:rFonts w:ascii="Times New Roman" w:eastAsia="Times New Roman" w:hAnsi="Times New Roman" w:cs="Times New Roman"/>
          <w:color w:val="000000"/>
        </w:rPr>
        <w:t xml:space="preserve">, que forma parte de la enorme plaza del mismo nombre. Continuación hacia </w:t>
      </w:r>
      <w:r>
        <w:rPr>
          <w:rFonts w:ascii="Times New Roman" w:eastAsia="Times New Roman" w:hAnsi="Times New Roman" w:cs="Times New Roman"/>
          <w:b/>
          <w:bCs/>
          <w:color w:val="000000"/>
        </w:rPr>
        <w:t>Madrid.</w:t>
      </w:r>
      <w:r>
        <w:rPr>
          <w:rFonts w:ascii="Times New Roman" w:eastAsia="Times New Roman" w:hAnsi="Times New Roman" w:cs="Times New Roman"/>
          <w:color w:val="000000"/>
        </w:rPr>
        <w:t xml:space="preserve"> Llegada y alojamiento.</w:t>
      </w:r>
    </w:p>
    <w:p w14:paraId="5FD3768A"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8B"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DÍA 18: MADRID (miércoles)</w:t>
      </w:r>
    </w:p>
    <w:p w14:paraId="5FD3768C"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la Gran Vía, la Fuente de la diosa Cibeles, la Puerta de Alcalá, la famosa plaza de toros de las Ventas, etc. Después, continuando por la zona moderna, finalizaremos en el </w:t>
      </w:r>
      <w:r>
        <w:rPr>
          <w:rFonts w:ascii="Times New Roman" w:eastAsia="Times New Roman" w:hAnsi="Times New Roman" w:cs="Times New Roman"/>
          <w:b/>
          <w:bCs/>
          <w:color w:val="000000"/>
        </w:rPr>
        <w:t>Madrid</w:t>
      </w:r>
      <w:r>
        <w:rPr>
          <w:rFonts w:ascii="Times New Roman" w:eastAsia="Times New Roman" w:hAnsi="Times New Roman" w:cs="Times New Roman"/>
          <w:color w:val="000000"/>
        </w:rPr>
        <w:t xml:space="preserve"> de los Austrias. Encantos como la Plaza Mayor y la Plaza de Oriente darán un espléndido final a este recorrido por la capital de España. Tarde libre.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 la “</w:t>
      </w:r>
      <w:r>
        <w:rPr>
          <w:rFonts w:ascii="Times New Roman" w:eastAsia="Times New Roman" w:hAnsi="Times New Roman" w:cs="Times New Roman"/>
          <w:b/>
          <w:bCs/>
          <w:color w:val="000000"/>
        </w:rPr>
        <w:t>Ciudad Imperial</w:t>
      </w:r>
      <w:r>
        <w:rPr>
          <w:rFonts w:ascii="Times New Roman" w:eastAsia="Times New Roman" w:hAnsi="Times New Roman" w:cs="Times New Roman"/>
          <w:color w:val="000000"/>
        </w:rPr>
        <w:t>” de Toledo, en cuyo recorrido apreciaremos el legado de las tres culturas: árabe, judía y cristiana, que supieron compartir en armonía todo su esplendor. Alojamiento.</w:t>
      </w:r>
    </w:p>
    <w:p w14:paraId="5FD3768D"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8E"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19: MADRID (jueves)</w:t>
      </w:r>
    </w:p>
    <w:p w14:paraId="5FD3768F"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Madrid para tomar vuelo (no incluido) a su próximo destino.</w:t>
      </w:r>
    </w:p>
    <w:p w14:paraId="5FD37690"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691"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¡FIN DE LOS SERVICIOS!</w:t>
      </w:r>
    </w:p>
    <w:p w14:paraId="5FD37692" w14:textId="77777777" w:rsidR="004A1AA3" w:rsidRDefault="004A1AA3">
      <w:pPr>
        <w:pBdr>
          <w:top w:val="nil"/>
          <w:left w:val="nil"/>
          <w:bottom w:val="single" w:sz="12" w:space="1" w:color="000000"/>
          <w:right w:val="nil"/>
          <w:between w:val="nil"/>
        </w:pBdr>
        <w:jc w:val="both"/>
        <w:rPr>
          <w:rFonts w:ascii="Times New Roman" w:eastAsia="Times New Roman" w:hAnsi="Times New Roman" w:cs="Times New Roman"/>
          <w:b/>
          <w:bCs/>
          <w:color w:val="000000"/>
        </w:rPr>
      </w:pPr>
    </w:p>
    <w:p w14:paraId="5FD37693"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incluidos:</w:t>
      </w:r>
    </w:p>
    <w:p w14:paraId="5FD37694" w14:textId="77777777" w:rsidR="004A1AA3" w:rsidRDefault="0054329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Londres, 3 noches en París, 1 noche en Frankfurt, 1 noche en Zúrich, 1 noche en Múnich, 1 noche en Venecia, 3 noches en Roma, 1 noche en Florencia, 1 noche en Niza (Costa Azul), 1 noche en Barcelona y 2 noches en Madrid, en hoteles de categoría turista mencionados o similares.</w:t>
      </w:r>
    </w:p>
    <w:p w14:paraId="5FD37695" w14:textId="77777777" w:rsidR="004A1AA3" w:rsidRDefault="0054329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5FD37696" w14:textId="77777777" w:rsidR="004A1AA3" w:rsidRDefault="0054329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Aeropuerto Internacional Heathrow – hotel previsto o similar en Londres, en horario diurno y en servicio compartido. </w:t>
      </w:r>
    </w:p>
    <w:p w14:paraId="5FD37697" w14:textId="77777777" w:rsidR="004A1AA3" w:rsidRDefault="0054329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con guía local en Londres, París, Roma, Florencia y Madrid, con guías locales y en servicio compartido.</w:t>
      </w:r>
    </w:p>
    <w:p w14:paraId="5FD37698" w14:textId="77777777" w:rsidR="004A1AA3" w:rsidRDefault="0054329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(equipaje permitido por pasajero: 1 maleta de 23 Kg y 1 morral personal de 8 Kg).</w:t>
      </w:r>
    </w:p>
    <w:p w14:paraId="5FD37699" w14:textId="77777777" w:rsidR="004A1AA3" w:rsidRDefault="0054329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5FD3769A" w14:textId="77777777" w:rsidR="004A1AA3" w:rsidRDefault="0054329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5FD3769B" w14:textId="77777777" w:rsidR="004A1AA3" w:rsidRDefault="0054329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5FD3769C" w14:textId="77777777" w:rsidR="004A1AA3" w:rsidRDefault="00543293">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5FD3769D" w14:textId="77777777" w:rsidR="004A1AA3" w:rsidRDefault="004A1AA3">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5FD3769E"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no incluidos:</w:t>
      </w:r>
    </w:p>
    <w:p w14:paraId="5FD3769F" w14:textId="5B588852" w:rsidR="004A1AA3" w:rsidRDefault="00543293">
      <w:pPr>
        <w:numPr>
          <w:ilvl w:val="0"/>
          <w:numId w:val="8"/>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DD1EF2">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 </w:t>
      </w:r>
    </w:p>
    <w:p w14:paraId="5FD376A0" w14:textId="77777777" w:rsidR="004A1AA3" w:rsidRDefault="00543293">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Tiquetes aéreos, impuestos, tasas o contribuciones que los graven, tales como: IVA, tasa aeroportuaria, impuestos de combustible, tarifa administrativa, impuestos de aeropuertos y salida de los países de origen y destino, otros cargos (sujetos a cambio).</w:t>
      </w:r>
    </w:p>
    <w:p w14:paraId="5FD376A1" w14:textId="77777777" w:rsidR="004A1AA3" w:rsidRDefault="00543293">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Trámite de visado. </w:t>
      </w:r>
    </w:p>
    <w:p w14:paraId="5FD376A2" w14:textId="77777777" w:rsidR="004A1AA3" w:rsidRDefault="00543293">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5FD376A3" w14:textId="77777777" w:rsidR="004A1AA3" w:rsidRDefault="00543293">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5FD376A4" w14:textId="77777777" w:rsidR="004A1AA3" w:rsidRDefault="00543293">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5FD376A5" w14:textId="77777777" w:rsidR="004A1AA3" w:rsidRDefault="00543293">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5FD376A6" w14:textId="77777777" w:rsidR="004A1AA3" w:rsidRDefault="00543293">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5FD376A7" w14:textId="77777777" w:rsidR="004A1AA3" w:rsidRDefault="00543293">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5FD376A8" w14:textId="77777777" w:rsidR="004A1AA3" w:rsidRDefault="00543293">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5FD376A9" w14:textId="77777777" w:rsidR="004A1AA3" w:rsidRDefault="00543293">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 aeropuerto Internacional Adolfo Suárez, Madrid-Barajas.</w:t>
      </w:r>
    </w:p>
    <w:p w14:paraId="5FD376AC" w14:textId="77777777" w:rsidR="004A1AA3" w:rsidRDefault="00543293">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5FD376AD" w14:textId="4FEF3E08" w:rsidR="004A1AA3" w:rsidRDefault="004A1AA3">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4905DE" w:rsidRPr="004905DE" w14:paraId="53325BE4" w14:textId="77777777" w:rsidTr="004905DE">
        <w:trPr>
          <w:trHeight w:val="552"/>
          <w:jc w:val="center"/>
        </w:trPr>
        <w:tc>
          <w:tcPr>
            <w:tcW w:w="2820" w:type="dxa"/>
            <w:tcBorders>
              <w:top w:val="single" w:sz="4" w:space="0" w:color="000000"/>
              <w:left w:val="single" w:sz="4" w:space="0" w:color="000000"/>
              <w:bottom w:val="single" w:sz="4" w:space="0" w:color="000000"/>
              <w:right w:val="single" w:sz="4" w:space="0" w:color="000000"/>
            </w:tcBorders>
            <w:shd w:val="clear" w:color="1F4E79" w:fill="1F4E79"/>
            <w:vAlign w:val="center"/>
            <w:hideMark/>
          </w:tcPr>
          <w:p w14:paraId="71E76BE9" w14:textId="77777777" w:rsidR="004905DE" w:rsidRPr="004905DE" w:rsidRDefault="004905DE" w:rsidP="004905DE">
            <w:pPr>
              <w:spacing w:after="0" w:line="240" w:lineRule="auto"/>
              <w:jc w:val="center"/>
              <w:rPr>
                <w:rFonts w:ascii="Times New Roman" w:eastAsia="Times New Roman" w:hAnsi="Times New Roman" w:cs="Times New Roman"/>
                <w:b/>
                <w:bCs/>
                <w:color w:val="FFFFFF"/>
              </w:rPr>
            </w:pPr>
            <w:r w:rsidRPr="004905DE">
              <w:rPr>
                <w:rFonts w:ascii="Times New Roman" w:eastAsia="Times New Roman" w:hAnsi="Times New Roman" w:cs="Times New Roman"/>
                <w:b/>
                <w:bCs/>
                <w:color w:val="FFFFFF"/>
              </w:rPr>
              <w:lastRenderedPageBreak/>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1F4E79" w:fill="1F4E79"/>
            <w:vAlign w:val="center"/>
            <w:hideMark/>
          </w:tcPr>
          <w:p w14:paraId="5623CE1E" w14:textId="77777777" w:rsidR="004905DE" w:rsidRPr="004905DE" w:rsidRDefault="004905DE" w:rsidP="004905DE">
            <w:pPr>
              <w:spacing w:after="0" w:line="240" w:lineRule="auto"/>
              <w:jc w:val="center"/>
              <w:rPr>
                <w:rFonts w:ascii="Times New Roman" w:eastAsia="Times New Roman" w:hAnsi="Times New Roman" w:cs="Times New Roman"/>
                <w:b/>
                <w:bCs/>
                <w:color w:val="FFFFFF"/>
              </w:rPr>
            </w:pPr>
            <w:r w:rsidRPr="004905DE">
              <w:rPr>
                <w:rFonts w:ascii="Times New Roman" w:eastAsia="Times New Roman" w:hAnsi="Times New Roman" w:cs="Times New Roman"/>
                <w:b/>
                <w:bCs/>
                <w:color w:val="FFFFFF"/>
              </w:rPr>
              <w:t xml:space="preserve">Sal. Especial 30 </w:t>
            </w:r>
            <w:proofErr w:type="spellStart"/>
            <w:r w:rsidRPr="004905DE">
              <w:rPr>
                <w:rFonts w:ascii="Times New Roman" w:eastAsia="Times New Roman" w:hAnsi="Times New Roman" w:cs="Times New Roman"/>
                <w:b/>
                <w:bCs/>
                <w:color w:val="FFFFFF"/>
              </w:rPr>
              <w:t>Ago</w:t>
            </w:r>
            <w:proofErr w:type="spellEnd"/>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36A73422" w14:textId="77777777" w:rsidR="004905DE" w:rsidRPr="004905DE" w:rsidRDefault="004905DE" w:rsidP="004905DE">
            <w:pPr>
              <w:spacing w:after="0" w:line="240" w:lineRule="auto"/>
              <w:jc w:val="center"/>
              <w:rPr>
                <w:rFonts w:ascii="Times New Roman" w:eastAsia="Times New Roman" w:hAnsi="Times New Roman" w:cs="Times New Roman"/>
                <w:b/>
                <w:bCs/>
                <w:color w:val="FFFFFF"/>
              </w:rPr>
            </w:pPr>
            <w:r w:rsidRPr="004905DE">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4787D105" w14:textId="77777777" w:rsidR="004905DE" w:rsidRPr="004905DE" w:rsidRDefault="004905DE" w:rsidP="004905DE">
            <w:pPr>
              <w:spacing w:after="0" w:line="240" w:lineRule="auto"/>
              <w:jc w:val="center"/>
              <w:rPr>
                <w:rFonts w:ascii="Times New Roman" w:eastAsia="Times New Roman" w:hAnsi="Times New Roman" w:cs="Times New Roman"/>
                <w:b/>
                <w:bCs/>
                <w:color w:val="FFFFFF"/>
              </w:rPr>
            </w:pPr>
            <w:r w:rsidRPr="004905DE">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406A9065" w14:textId="77777777" w:rsidR="004905DE" w:rsidRPr="004905DE" w:rsidRDefault="004905DE" w:rsidP="004905DE">
            <w:pPr>
              <w:spacing w:after="0" w:line="240" w:lineRule="auto"/>
              <w:jc w:val="center"/>
              <w:rPr>
                <w:rFonts w:ascii="Times New Roman" w:eastAsia="Times New Roman" w:hAnsi="Times New Roman" w:cs="Times New Roman"/>
                <w:b/>
                <w:bCs/>
                <w:color w:val="FFFFFF"/>
              </w:rPr>
            </w:pPr>
            <w:r w:rsidRPr="004905DE">
              <w:rPr>
                <w:rFonts w:ascii="Times New Roman" w:eastAsia="Times New Roman" w:hAnsi="Times New Roman" w:cs="Times New Roman"/>
                <w:b/>
                <w:bCs/>
                <w:color w:val="FFFFFF"/>
              </w:rPr>
              <w:t>Alta</w:t>
            </w:r>
          </w:p>
        </w:tc>
      </w:tr>
      <w:tr w:rsidR="004905DE" w:rsidRPr="004905DE" w14:paraId="5C30E130" w14:textId="77777777" w:rsidTr="004905DE">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4DFC1491" w14:textId="77777777" w:rsidR="004905DE" w:rsidRPr="004905DE" w:rsidRDefault="004905DE" w:rsidP="004905DE">
            <w:pPr>
              <w:spacing w:after="0" w:line="240" w:lineRule="auto"/>
              <w:jc w:val="center"/>
              <w:rPr>
                <w:rFonts w:ascii="Times New Roman" w:eastAsia="Times New Roman" w:hAnsi="Times New Roman" w:cs="Times New Roman"/>
                <w:color w:val="000000"/>
              </w:rPr>
            </w:pPr>
            <w:r w:rsidRPr="004905DE">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1F4E79" w:fill="1F4E79"/>
            <w:vAlign w:val="center"/>
            <w:hideMark/>
          </w:tcPr>
          <w:p w14:paraId="5AADD73D" w14:textId="77777777" w:rsidR="004905DE" w:rsidRPr="004905DE" w:rsidRDefault="004905DE" w:rsidP="004905DE">
            <w:pPr>
              <w:spacing w:after="0" w:line="240" w:lineRule="auto"/>
              <w:jc w:val="center"/>
              <w:rPr>
                <w:rFonts w:ascii="Times New Roman" w:eastAsia="Times New Roman" w:hAnsi="Times New Roman" w:cs="Times New Roman"/>
                <w:color w:val="FFFFFF"/>
              </w:rPr>
            </w:pPr>
            <w:r w:rsidRPr="004905DE">
              <w:rPr>
                <w:rFonts w:ascii="Times New Roman" w:eastAsia="Times New Roman" w:hAnsi="Times New Roman" w:cs="Times New Roman"/>
                <w:color w:val="FFFFFF"/>
              </w:rPr>
              <w:t>USD 2.284</w:t>
            </w:r>
          </w:p>
        </w:tc>
        <w:tc>
          <w:tcPr>
            <w:tcW w:w="1160" w:type="dxa"/>
            <w:tcBorders>
              <w:top w:val="nil"/>
              <w:left w:val="nil"/>
              <w:bottom w:val="single" w:sz="4" w:space="0" w:color="000000"/>
              <w:right w:val="single" w:sz="4" w:space="0" w:color="000000"/>
            </w:tcBorders>
            <w:shd w:val="clear" w:color="auto" w:fill="auto"/>
            <w:vAlign w:val="center"/>
            <w:hideMark/>
          </w:tcPr>
          <w:p w14:paraId="5A2733D2" w14:textId="77777777" w:rsidR="004905DE" w:rsidRPr="004905DE" w:rsidRDefault="004905DE" w:rsidP="004905DE">
            <w:pPr>
              <w:spacing w:after="0" w:line="240" w:lineRule="auto"/>
              <w:jc w:val="center"/>
              <w:rPr>
                <w:rFonts w:ascii="Times New Roman" w:eastAsia="Times New Roman" w:hAnsi="Times New Roman" w:cs="Times New Roman"/>
                <w:color w:val="0070C0"/>
              </w:rPr>
            </w:pPr>
            <w:r w:rsidRPr="004905DE">
              <w:rPr>
                <w:rFonts w:ascii="Times New Roman" w:eastAsia="Times New Roman" w:hAnsi="Times New Roman" w:cs="Times New Roman"/>
                <w:color w:val="0070C0"/>
              </w:rPr>
              <w:t>USD 2.470</w:t>
            </w:r>
          </w:p>
        </w:tc>
        <w:tc>
          <w:tcPr>
            <w:tcW w:w="1160" w:type="dxa"/>
            <w:tcBorders>
              <w:top w:val="nil"/>
              <w:left w:val="nil"/>
              <w:bottom w:val="single" w:sz="4" w:space="0" w:color="000000"/>
              <w:right w:val="single" w:sz="4" w:space="0" w:color="000000"/>
            </w:tcBorders>
            <w:shd w:val="clear" w:color="auto" w:fill="auto"/>
            <w:vAlign w:val="center"/>
            <w:hideMark/>
          </w:tcPr>
          <w:p w14:paraId="2CFBF860" w14:textId="77777777" w:rsidR="004905DE" w:rsidRPr="004905DE" w:rsidRDefault="004905DE" w:rsidP="004905DE">
            <w:pPr>
              <w:spacing w:after="0" w:line="240" w:lineRule="auto"/>
              <w:jc w:val="center"/>
              <w:rPr>
                <w:rFonts w:ascii="Times New Roman" w:eastAsia="Times New Roman" w:hAnsi="Times New Roman" w:cs="Times New Roman"/>
                <w:color w:val="FFC000"/>
              </w:rPr>
            </w:pPr>
            <w:r w:rsidRPr="004905DE">
              <w:rPr>
                <w:rFonts w:ascii="Times New Roman" w:eastAsia="Times New Roman" w:hAnsi="Times New Roman" w:cs="Times New Roman"/>
                <w:color w:val="FFC000"/>
              </w:rPr>
              <w:t>USD 2.820</w:t>
            </w:r>
          </w:p>
        </w:tc>
        <w:tc>
          <w:tcPr>
            <w:tcW w:w="1160" w:type="dxa"/>
            <w:tcBorders>
              <w:top w:val="nil"/>
              <w:left w:val="nil"/>
              <w:bottom w:val="single" w:sz="4" w:space="0" w:color="000000"/>
              <w:right w:val="single" w:sz="4" w:space="0" w:color="000000"/>
            </w:tcBorders>
            <w:shd w:val="clear" w:color="auto" w:fill="auto"/>
            <w:vAlign w:val="center"/>
            <w:hideMark/>
          </w:tcPr>
          <w:p w14:paraId="597442BB" w14:textId="77777777" w:rsidR="004905DE" w:rsidRPr="004905DE" w:rsidRDefault="004905DE" w:rsidP="004905DE">
            <w:pPr>
              <w:spacing w:after="0" w:line="240" w:lineRule="auto"/>
              <w:jc w:val="center"/>
              <w:rPr>
                <w:rFonts w:ascii="Times New Roman" w:eastAsia="Times New Roman" w:hAnsi="Times New Roman" w:cs="Times New Roman"/>
                <w:color w:val="000000"/>
              </w:rPr>
            </w:pPr>
            <w:r w:rsidRPr="004905DE">
              <w:rPr>
                <w:rFonts w:ascii="Times New Roman" w:eastAsia="Times New Roman" w:hAnsi="Times New Roman" w:cs="Times New Roman"/>
                <w:color w:val="000000"/>
              </w:rPr>
              <w:t>USD 3.352</w:t>
            </w:r>
          </w:p>
        </w:tc>
      </w:tr>
      <w:tr w:rsidR="004905DE" w:rsidRPr="004905DE" w14:paraId="626D7BDF" w14:textId="77777777" w:rsidTr="004905DE">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A3BE5CC" w14:textId="77777777" w:rsidR="004905DE" w:rsidRPr="004905DE" w:rsidRDefault="004905DE" w:rsidP="004905DE">
            <w:pPr>
              <w:spacing w:after="0" w:line="240" w:lineRule="auto"/>
              <w:jc w:val="center"/>
              <w:rPr>
                <w:rFonts w:ascii="Times New Roman" w:eastAsia="Times New Roman" w:hAnsi="Times New Roman" w:cs="Times New Roman"/>
                <w:color w:val="000000"/>
              </w:rPr>
            </w:pPr>
            <w:r w:rsidRPr="004905DE">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1F4E79" w:fill="1F4E79"/>
            <w:vAlign w:val="center"/>
            <w:hideMark/>
          </w:tcPr>
          <w:p w14:paraId="46EBAA83" w14:textId="77777777" w:rsidR="004905DE" w:rsidRPr="004905DE" w:rsidRDefault="004905DE" w:rsidP="004905DE">
            <w:pPr>
              <w:spacing w:after="0" w:line="240" w:lineRule="auto"/>
              <w:jc w:val="center"/>
              <w:rPr>
                <w:rFonts w:ascii="Times New Roman" w:eastAsia="Times New Roman" w:hAnsi="Times New Roman" w:cs="Times New Roman"/>
                <w:b/>
                <w:bCs/>
                <w:color w:val="FFFFFF"/>
              </w:rPr>
            </w:pPr>
            <w:r w:rsidRPr="004905DE">
              <w:rPr>
                <w:rFonts w:ascii="Times New Roman" w:eastAsia="Times New Roman" w:hAnsi="Times New Roman" w:cs="Times New Roman"/>
                <w:b/>
                <w:bCs/>
                <w:color w:val="FFFFFF"/>
              </w:rPr>
              <w:t>USD 1.459</w:t>
            </w:r>
          </w:p>
        </w:tc>
        <w:tc>
          <w:tcPr>
            <w:tcW w:w="1160" w:type="dxa"/>
            <w:tcBorders>
              <w:top w:val="nil"/>
              <w:left w:val="nil"/>
              <w:bottom w:val="single" w:sz="4" w:space="0" w:color="000000"/>
              <w:right w:val="single" w:sz="4" w:space="0" w:color="000000"/>
            </w:tcBorders>
            <w:shd w:val="clear" w:color="auto" w:fill="auto"/>
            <w:vAlign w:val="center"/>
            <w:hideMark/>
          </w:tcPr>
          <w:p w14:paraId="59F9308A" w14:textId="77777777" w:rsidR="004905DE" w:rsidRPr="004905DE" w:rsidRDefault="004905DE" w:rsidP="004905DE">
            <w:pPr>
              <w:spacing w:after="0" w:line="240" w:lineRule="auto"/>
              <w:jc w:val="center"/>
              <w:rPr>
                <w:rFonts w:ascii="Times New Roman" w:eastAsia="Times New Roman" w:hAnsi="Times New Roman" w:cs="Times New Roman"/>
                <w:color w:val="0070C0"/>
              </w:rPr>
            </w:pPr>
            <w:r w:rsidRPr="004905DE">
              <w:rPr>
                <w:rFonts w:ascii="Times New Roman" w:eastAsia="Times New Roman" w:hAnsi="Times New Roman" w:cs="Times New Roman"/>
                <w:color w:val="0070C0"/>
              </w:rPr>
              <w:t>USD 1.625</w:t>
            </w:r>
          </w:p>
        </w:tc>
        <w:tc>
          <w:tcPr>
            <w:tcW w:w="1160" w:type="dxa"/>
            <w:tcBorders>
              <w:top w:val="nil"/>
              <w:left w:val="nil"/>
              <w:bottom w:val="single" w:sz="4" w:space="0" w:color="000000"/>
              <w:right w:val="single" w:sz="4" w:space="0" w:color="000000"/>
            </w:tcBorders>
            <w:shd w:val="clear" w:color="auto" w:fill="auto"/>
            <w:vAlign w:val="center"/>
            <w:hideMark/>
          </w:tcPr>
          <w:p w14:paraId="47C80CE0" w14:textId="77777777" w:rsidR="004905DE" w:rsidRPr="004905DE" w:rsidRDefault="004905DE" w:rsidP="004905DE">
            <w:pPr>
              <w:spacing w:after="0" w:line="240" w:lineRule="auto"/>
              <w:jc w:val="center"/>
              <w:rPr>
                <w:rFonts w:ascii="Times New Roman" w:eastAsia="Times New Roman" w:hAnsi="Times New Roman" w:cs="Times New Roman"/>
                <w:color w:val="FFC000"/>
              </w:rPr>
            </w:pPr>
            <w:r w:rsidRPr="004905DE">
              <w:rPr>
                <w:rFonts w:ascii="Times New Roman" w:eastAsia="Times New Roman" w:hAnsi="Times New Roman" w:cs="Times New Roman"/>
                <w:color w:val="FFC000"/>
              </w:rPr>
              <w:t>USD 1.855</w:t>
            </w:r>
          </w:p>
        </w:tc>
        <w:tc>
          <w:tcPr>
            <w:tcW w:w="1160" w:type="dxa"/>
            <w:tcBorders>
              <w:top w:val="nil"/>
              <w:left w:val="nil"/>
              <w:bottom w:val="single" w:sz="4" w:space="0" w:color="000000"/>
              <w:right w:val="single" w:sz="4" w:space="0" w:color="000000"/>
            </w:tcBorders>
            <w:shd w:val="clear" w:color="auto" w:fill="auto"/>
            <w:vAlign w:val="center"/>
            <w:hideMark/>
          </w:tcPr>
          <w:p w14:paraId="60A2D90C" w14:textId="77777777" w:rsidR="004905DE" w:rsidRPr="004905DE" w:rsidRDefault="004905DE" w:rsidP="004905DE">
            <w:pPr>
              <w:spacing w:after="0" w:line="240" w:lineRule="auto"/>
              <w:jc w:val="center"/>
              <w:rPr>
                <w:rFonts w:ascii="Times New Roman" w:eastAsia="Times New Roman" w:hAnsi="Times New Roman" w:cs="Times New Roman"/>
                <w:color w:val="000000"/>
              </w:rPr>
            </w:pPr>
            <w:r w:rsidRPr="004905DE">
              <w:rPr>
                <w:rFonts w:ascii="Times New Roman" w:eastAsia="Times New Roman" w:hAnsi="Times New Roman" w:cs="Times New Roman"/>
                <w:color w:val="000000"/>
              </w:rPr>
              <w:t>USD 2.205</w:t>
            </w:r>
          </w:p>
        </w:tc>
      </w:tr>
      <w:tr w:rsidR="004905DE" w:rsidRPr="004905DE" w14:paraId="35D7419E" w14:textId="77777777" w:rsidTr="004905DE">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1D36040A" w14:textId="77777777" w:rsidR="004905DE" w:rsidRPr="004905DE" w:rsidRDefault="004905DE" w:rsidP="004905DE">
            <w:pPr>
              <w:spacing w:after="0" w:line="240" w:lineRule="auto"/>
              <w:jc w:val="center"/>
              <w:rPr>
                <w:rFonts w:ascii="Times New Roman" w:eastAsia="Times New Roman" w:hAnsi="Times New Roman" w:cs="Times New Roman"/>
                <w:color w:val="000000"/>
              </w:rPr>
            </w:pPr>
            <w:r w:rsidRPr="004905DE">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1F4E79" w:fill="1F4E79"/>
            <w:vAlign w:val="center"/>
            <w:hideMark/>
          </w:tcPr>
          <w:p w14:paraId="3C45A7EF" w14:textId="77777777" w:rsidR="004905DE" w:rsidRPr="004905DE" w:rsidRDefault="004905DE" w:rsidP="004905DE">
            <w:pPr>
              <w:spacing w:after="0" w:line="240" w:lineRule="auto"/>
              <w:jc w:val="center"/>
              <w:rPr>
                <w:rFonts w:ascii="Times New Roman" w:eastAsia="Times New Roman" w:hAnsi="Times New Roman" w:cs="Times New Roman"/>
                <w:color w:val="FFFFFF"/>
              </w:rPr>
            </w:pPr>
            <w:r w:rsidRPr="004905DE">
              <w:rPr>
                <w:rFonts w:ascii="Times New Roman" w:eastAsia="Times New Roman" w:hAnsi="Times New Roman" w:cs="Times New Roman"/>
                <w:color w:val="FFFFFF"/>
              </w:rPr>
              <w:t>USD 1.185</w:t>
            </w:r>
          </w:p>
        </w:tc>
        <w:tc>
          <w:tcPr>
            <w:tcW w:w="1160" w:type="dxa"/>
            <w:tcBorders>
              <w:top w:val="nil"/>
              <w:left w:val="nil"/>
              <w:bottom w:val="single" w:sz="4" w:space="0" w:color="000000"/>
              <w:right w:val="single" w:sz="4" w:space="0" w:color="000000"/>
            </w:tcBorders>
            <w:shd w:val="clear" w:color="auto" w:fill="auto"/>
            <w:vAlign w:val="center"/>
            <w:hideMark/>
          </w:tcPr>
          <w:p w14:paraId="57484D6C" w14:textId="77777777" w:rsidR="004905DE" w:rsidRPr="004905DE" w:rsidRDefault="004905DE" w:rsidP="004905DE">
            <w:pPr>
              <w:spacing w:after="0" w:line="240" w:lineRule="auto"/>
              <w:jc w:val="center"/>
              <w:rPr>
                <w:rFonts w:ascii="Times New Roman" w:eastAsia="Times New Roman" w:hAnsi="Times New Roman" w:cs="Times New Roman"/>
                <w:color w:val="0070C0"/>
              </w:rPr>
            </w:pPr>
            <w:r w:rsidRPr="004905DE">
              <w:rPr>
                <w:rFonts w:ascii="Times New Roman" w:eastAsia="Times New Roman" w:hAnsi="Times New Roman" w:cs="Times New Roman"/>
                <w:color w:val="0070C0"/>
              </w:rPr>
              <w:t>USD 1.318</w:t>
            </w:r>
          </w:p>
        </w:tc>
        <w:tc>
          <w:tcPr>
            <w:tcW w:w="1160" w:type="dxa"/>
            <w:tcBorders>
              <w:top w:val="nil"/>
              <w:left w:val="nil"/>
              <w:bottom w:val="single" w:sz="4" w:space="0" w:color="000000"/>
              <w:right w:val="single" w:sz="4" w:space="0" w:color="000000"/>
            </w:tcBorders>
            <w:shd w:val="clear" w:color="auto" w:fill="auto"/>
            <w:vAlign w:val="center"/>
            <w:hideMark/>
          </w:tcPr>
          <w:p w14:paraId="0BCEFAA9" w14:textId="77777777" w:rsidR="004905DE" w:rsidRPr="004905DE" w:rsidRDefault="004905DE" w:rsidP="004905DE">
            <w:pPr>
              <w:spacing w:after="0" w:line="240" w:lineRule="auto"/>
              <w:jc w:val="center"/>
              <w:rPr>
                <w:rFonts w:ascii="Times New Roman" w:eastAsia="Times New Roman" w:hAnsi="Times New Roman" w:cs="Times New Roman"/>
                <w:color w:val="FFC000"/>
              </w:rPr>
            </w:pPr>
            <w:r w:rsidRPr="004905DE">
              <w:rPr>
                <w:rFonts w:ascii="Times New Roman" w:eastAsia="Times New Roman" w:hAnsi="Times New Roman" w:cs="Times New Roman"/>
                <w:color w:val="FFC000"/>
              </w:rPr>
              <w:t>USD 1.502</w:t>
            </w:r>
          </w:p>
        </w:tc>
        <w:tc>
          <w:tcPr>
            <w:tcW w:w="1160" w:type="dxa"/>
            <w:tcBorders>
              <w:top w:val="nil"/>
              <w:left w:val="nil"/>
              <w:bottom w:val="single" w:sz="4" w:space="0" w:color="000000"/>
              <w:right w:val="single" w:sz="4" w:space="0" w:color="000000"/>
            </w:tcBorders>
            <w:shd w:val="clear" w:color="auto" w:fill="auto"/>
            <w:vAlign w:val="center"/>
            <w:hideMark/>
          </w:tcPr>
          <w:p w14:paraId="1E72D161" w14:textId="77777777" w:rsidR="004905DE" w:rsidRPr="004905DE" w:rsidRDefault="004905DE" w:rsidP="004905DE">
            <w:pPr>
              <w:spacing w:after="0" w:line="240" w:lineRule="auto"/>
              <w:jc w:val="center"/>
              <w:rPr>
                <w:rFonts w:ascii="Times New Roman" w:eastAsia="Times New Roman" w:hAnsi="Times New Roman" w:cs="Times New Roman"/>
                <w:color w:val="000000"/>
              </w:rPr>
            </w:pPr>
            <w:r w:rsidRPr="004905DE">
              <w:rPr>
                <w:rFonts w:ascii="Times New Roman" w:eastAsia="Times New Roman" w:hAnsi="Times New Roman" w:cs="Times New Roman"/>
                <w:color w:val="000000"/>
              </w:rPr>
              <w:t>USD 1.782</w:t>
            </w:r>
          </w:p>
        </w:tc>
      </w:tr>
    </w:tbl>
    <w:p w14:paraId="5FD376C6" w14:textId="77777777" w:rsidR="004A1AA3" w:rsidRDefault="00543293">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tbl>
      <w:tblPr>
        <w:tblStyle w:val="af8"/>
        <w:tblW w:w="67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1134"/>
      </w:tblGrid>
      <w:tr w:rsidR="004A1AA3" w14:paraId="5FD376C9" w14:textId="77777777">
        <w:trPr>
          <w:jc w:val="center"/>
        </w:trPr>
        <w:tc>
          <w:tcPr>
            <w:tcW w:w="6799" w:type="dxa"/>
            <w:gridSpan w:val="2"/>
            <w:shd w:val="clear" w:color="auto" w:fill="1F4E79"/>
            <w:vAlign w:val="center"/>
          </w:tcPr>
          <w:p w14:paraId="5FD376C7"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persona, en dólares americanos (USD)</w:t>
            </w:r>
          </w:p>
          <w:p w14:paraId="5FD376C8"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FFFFFF"/>
              </w:rPr>
              <w:t>Opcional traslado diurno de salida en Madrid: hotel – Aeropuerto Internacional Adolfo Suárez, Madrid-Barajas.</w:t>
            </w:r>
          </w:p>
        </w:tc>
      </w:tr>
      <w:tr w:rsidR="004A1AA3" w14:paraId="5FD376CC" w14:textId="77777777">
        <w:trPr>
          <w:jc w:val="center"/>
        </w:trPr>
        <w:tc>
          <w:tcPr>
            <w:tcW w:w="5665" w:type="dxa"/>
          </w:tcPr>
          <w:p w14:paraId="5FD376CA"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mínimo 2 pasajeros)</w:t>
            </w:r>
          </w:p>
        </w:tc>
        <w:tc>
          <w:tcPr>
            <w:tcW w:w="1134" w:type="dxa"/>
            <w:vAlign w:val="center"/>
          </w:tcPr>
          <w:p w14:paraId="5FD376CB" w14:textId="4A14F4C1"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A50014">
              <w:rPr>
                <w:rFonts w:ascii="Times New Roman" w:eastAsia="Times New Roman" w:hAnsi="Times New Roman" w:cs="Times New Roman"/>
                <w:color w:val="000000"/>
              </w:rPr>
              <w:t>5</w:t>
            </w:r>
          </w:p>
        </w:tc>
      </w:tr>
      <w:tr w:rsidR="004A1AA3" w14:paraId="5FD376CF" w14:textId="77777777">
        <w:trPr>
          <w:jc w:val="center"/>
        </w:trPr>
        <w:tc>
          <w:tcPr>
            <w:tcW w:w="5665" w:type="dxa"/>
          </w:tcPr>
          <w:p w14:paraId="5FD376CD"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por persona viajando sola </w:t>
            </w:r>
          </w:p>
        </w:tc>
        <w:tc>
          <w:tcPr>
            <w:tcW w:w="1134" w:type="dxa"/>
            <w:vAlign w:val="center"/>
          </w:tcPr>
          <w:p w14:paraId="5FD376CE" w14:textId="2A1E9136"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A50014">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5FD376D0" w14:textId="20FE5B0B" w:rsidR="004A1AA3" w:rsidRDefault="004A1AA3">
      <w:pPr>
        <w:jc w:val="both"/>
        <w:rPr>
          <w:rFonts w:ascii="Times New Roman" w:eastAsia="Times New Roman" w:hAnsi="Times New Roman" w:cs="Times New Roman"/>
          <w:color w:val="000000"/>
          <w:sz w:val="20"/>
          <w:szCs w:val="20"/>
        </w:rPr>
      </w:pPr>
    </w:p>
    <w:tbl>
      <w:tblPr>
        <w:tblStyle w:val="af9"/>
        <w:tblW w:w="3256" w:type="dxa"/>
        <w:jc w:val="center"/>
        <w:tblInd w:w="0" w:type="dxa"/>
        <w:tblLayout w:type="fixed"/>
        <w:tblLook w:val="0400" w:firstRow="0" w:lastRow="0" w:firstColumn="0" w:lastColumn="0" w:noHBand="0" w:noVBand="1"/>
      </w:tblPr>
      <w:tblGrid>
        <w:gridCol w:w="1413"/>
        <w:gridCol w:w="1843"/>
      </w:tblGrid>
      <w:tr w:rsidR="004A1AA3" w14:paraId="5FD376D2" w14:textId="77777777">
        <w:trPr>
          <w:trHeight w:val="56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5FD376D1"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Fechas fijas de salidas desde COLOMBIA:</w:t>
            </w:r>
          </w:p>
        </w:tc>
      </w:tr>
      <w:tr w:rsidR="004A1AA3" w14:paraId="5FD376D4" w14:textId="77777777">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5FD376D3"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2026</w:t>
            </w:r>
          </w:p>
        </w:tc>
      </w:tr>
      <w:tr w:rsidR="004A1AA3" w14:paraId="5FD376E3"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5FD376E1"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843" w:type="dxa"/>
            <w:tcBorders>
              <w:top w:val="nil"/>
              <w:left w:val="nil"/>
              <w:bottom w:val="single" w:sz="4" w:space="0" w:color="000000"/>
              <w:right w:val="single" w:sz="4" w:space="0" w:color="000000"/>
            </w:tcBorders>
            <w:shd w:val="clear" w:color="auto" w:fill="auto"/>
            <w:vAlign w:val="center"/>
          </w:tcPr>
          <w:p w14:paraId="5FD376E2"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 xml:space="preserve">2, 9, 16, 23, </w:t>
            </w:r>
            <w:r>
              <w:rPr>
                <w:rFonts w:ascii="Times New Roman" w:eastAsia="Times New Roman" w:hAnsi="Times New Roman" w:cs="Times New Roman"/>
                <w:color w:val="FFC000"/>
                <w:highlight w:val="blue"/>
              </w:rPr>
              <w:t>30.</w:t>
            </w:r>
          </w:p>
        </w:tc>
      </w:tr>
      <w:tr w:rsidR="004A1AA3" w14:paraId="5FD376E6"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5FD376E4"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843" w:type="dxa"/>
            <w:tcBorders>
              <w:top w:val="nil"/>
              <w:left w:val="nil"/>
              <w:bottom w:val="single" w:sz="4" w:space="0" w:color="000000"/>
              <w:right w:val="single" w:sz="4" w:space="0" w:color="000000"/>
            </w:tcBorders>
            <w:shd w:val="clear" w:color="auto" w:fill="auto"/>
            <w:vAlign w:val="center"/>
          </w:tcPr>
          <w:p w14:paraId="5FD376E5"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4A1AA3" w14:paraId="5FD376E9"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5FD376E7"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843" w:type="dxa"/>
            <w:tcBorders>
              <w:top w:val="nil"/>
              <w:left w:val="nil"/>
              <w:bottom w:val="single" w:sz="4" w:space="0" w:color="000000"/>
              <w:right w:val="single" w:sz="4" w:space="0" w:color="000000"/>
            </w:tcBorders>
            <w:shd w:val="clear" w:color="auto" w:fill="auto"/>
            <w:vAlign w:val="center"/>
          </w:tcPr>
          <w:p w14:paraId="5FD376E8"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4A1AA3" w14:paraId="5FD376EC"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5FD376EA"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843" w:type="dxa"/>
            <w:tcBorders>
              <w:top w:val="nil"/>
              <w:left w:val="nil"/>
              <w:bottom w:val="single" w:sz="4" w:space="0" w:color="000000"/>
              <w:right w:val="single" w:sz="4" w:space="0" w:color="000000"/>
            </w:tcBorders>
            <w:shd w:val="clear" w:color="auto" w:fill="auto"/>
            <w:vAlign w:val="center"/>
          </w:tcPr>
          <w:p w14:paraId="5FD376EB"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1, 8, 15, 22, 29.</w:t>
            </w:r>
          </w:p>
        </w:tc>
      </w:tr>
      <w:tr w:rsidR="004A1AA3" w14:paraId="5FD376EF"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5FD376ED"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843" w:type="dxa"/>
            <w:tcBorders>
              <w:top w:val="nil"/>
              <w:left w:val="nil"/>
              <w:bottom w:val="single" w:sz="4" w:space="0" w:color="000000"/>
              <w:right w:val="single" w:sz="4" w:space="0" w:color="000000"/>
            </w:tcBorders>
            <w:shd w:val="clear" w:color="auto" w:fill="auto"/>
            <w:vAlign w:val="center"/>
          </w:tcPr>
          <w:p w14:paraId="5FD376EE"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6, 13, 20, 27.</w:t>
            </w:r>
          </w:p>
        </w:tc>
      </w:tr>
      <w:tr w:rsidR="004A1AA3" w14:paraId="5FD376F1" w14:textId="77777777">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5FD376F0"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FFFFFF"/>
              </w:rPr>
              <w:t>2027</w:t>
            </w:r>
          </w:p>
        </w:tc>
      </w:tr>
      <w:tr w:rsidR="004A1AA3" w14:paraId="5FD376F4"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5FD376F2"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843" w:type="dxa"/>
            <w:tcBorders>
              <w:top w:val="nil"/>
              <w:left w:val="nil"/>
              <w:bottom w:val="single" w:sz="4" w:space="0" w:color="000000"/>
              <w:right w:val="single" w:sz="4" w:space="0" w:color="000000"/>
            </w:tcBorders>
            <w:shd w:val="clear" w:color="auto" w:fill="auto"/>
            <w:vAlign w:val="center"/>
          </w:tcPr>
          <w:p w14:paraId="5FD376F3"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3, 10, 17, 24, 31.</w:t>
            </w:r>
          </w:p>
        </w:tc>
      </w:tr>
      <w:tr w:rsidR="004A1AA3" w14:paraId="5FD376F7"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5FD376F5"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843" w:type="dxa"/>
            <w:tcBorders>
              <w:top w:val="nil"/>
              <w:left w:val="nil"/>
              <w:bottom w:val="single" w:sz="4" w:space="0" w:color="000000"/>
              <w:right w:val="single" w:sz="4" w:space="0" w:color="000000"/>
            </w:tcBorders>
            <w:shd w:val="clear" w:color="auto" w:fill="auto"/>
            <w:vAlign w:val="center"/>
          </w:tcPr>
          <w:p w14:paraId="5FD376F6"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7, 14, 21, 28.</w:t>
            </w:r>
          </w:p>
        </w:tc>
      </w:tr>
      <w:tr w:rsidR="004A1AA3" w14:paraId="5FD376FA"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5FD376F8"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843" w:type="dxa"/>
            <w:tcBorders>
              <w:top w:val="nil"/>
              <w:left w:val="nil"/>
              <w:bottom w:val="single" w:sz="4" w:space="0" w:color="000000"/>
              <w:right w:val="single" w:sz="4" w:space="0" w:color="000000"/>
            </w:tcBorders>
            <w:shd w:val="clear" w:color="auto" w:fill="auto"/>
            <w:vAlign w:val="center"/>
          </w:tcPr>
          <w:p w14:paraId="5FD376F9"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bookmarkStart w:id="2" w:name="_heading=h.ytl3sku7ygig" w:colFirst="0" w:colLast="0"/>
            <w:bookmarkEnd w:id="2"/>
            <w:r>
              <w:rPr>
                <w:rFonts w:ascii="Times New Roman" w:eastAsia="Times New Roman" w:hAnsi="Times New Roman" w:cs="Times New Roman"/>
                <w:color w:val="000000"/>
              </w:rPr>
              <w:t>7, 14, 21, 28.</w:t>
            </w:r>
          </w:p>
        </w:tc>
      </w:tr>
    </w:tbl>
    <w:p w14:paraId="5FD37700" w14:textId="77777777" w:rsidR="004A1AA3" w:rsidRDefault="004A1AA3">
      <w:pPr>
        <w:pBdr>
          <w:top w:val="nil"/>
          <w:left w:val="nil"/>
          <w:bottom w:val="nil"/>
          <w:right w:val="nil"/>
          <w:between w:val="nil"/>
        </w:pBdr>
        <w:rPr>
          <w:rFonts w:ascii="Times New Roman" w:eastAsia="Times New Roman" w:hAnsi="Times New Roman" w:cs="Times New Roman"/>
          <w:color w:val="000000"/>
          <w:sz w:val="20"/>
          <w:szCs w:val="20"/>
        </w:rPr>
      </w:pPr>
    </w:p>
    <w:tbl>
      <w:tblPr>
        <w:tblStyle w:val="afa"/>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5"/>
        <w:gridCol w:w="5475"/>
        <w:gridCol w:w="1243"/>
        <w:gridCol w:w="1701"/>
      </w:tblGrid>
      <w:tr w:rsidR="004A1AA3" w14:paraId="5FD37702" w14:textId="77777777">
        <w:trPr>
          <w:trHeight w:val="304"/>
          <w:jc w:val="center"/>
        </w:trPr>
        <w:tc>
          <w:tcPr>
            <w:tcW w:w="9634" w:type="dxa"/>
            <w:gridSpan w:val="4"/>
            <w:shd w:val="clear" w:color="auto" w:fill="1F4E79"/>
            <w:vAlign w:val="center"/>
          </w:tcPr>
          <w:p w14:paraId="5FD37701"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Excursiones opcionales en servicio compartido</w:t>
            </w:r>
          </w:p>
        </w:tc>
      </w:tr>
      <w:tr w:rsidR="004A1AA3" w14:paraId="5FD37704" w14:textId="77777777">
        <w:trPr>
          <w:trHeight w:val="318"/>
          <w:jc w:val="center"/>
        </w:trPr>
        <w:tc>
          <w:tcPr>
            <w:tcW w:w="9634" w:type="dxa"/>
            <w:gridSpan w:val="4"/>
            <w:shd w:val="clear" w:color="auto" w:fill="1F4E79"/>
            <w:vAlign w:val="center"/>
          </w:tcPr>
          <w:p w14:paraId="5FD37703"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Precios por persona en dólares americanos (USD)</w:t>
            </w:r>
          </w:p>
        </w:tc>
      </w:tr>
      <w:tr w:rsidR="004A1AA3" w14:paraId="5FD3770A" w14:textId="77777777">
        <w:trPr>
          <w:trHeight w:val="318"/>
          <w:jc w:val="center"/>
        </w:trPr>
        <w:tc>
          <w:tcPr>
            <w:tcW w:w="1215" w:type="dxa"/>
            <w:shd w:val="clear" w:color="auto" w:fill="FFFFFF"/>
            <w:vAlign w:val="center"/>
          </w:tcPr>
          <w:p w14:paraId="5FD37705"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5475" w:type="dxa"/>
            <w:shd w:val="clear" w:color="auto" w:fill="FFFFFF"/>
            <w:vAlign w:val="center"/>
          </w:tcPr>
          <w:p w14:paraId="5FD37706"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Excursión</w:t>
            </w:r>
          </w:p>
        </w:tc>
        <w:tc>
          <w:tcPr>
            <w:tcW w:w="1243" w:type="dxa"/>
            <w:shd w:val="clear" w:color="auto" w:fill="FFFFFF"/>
            <w:vAlign w:val="center"/>
          </w:tcPr>
          <w:p w14:paraId="5FD37707"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adulto</w:t>
            </w:r>
          </w:p>
        </w:tc>
        <w:tc>
          <w:tcPr>
            <w:tcW w:w="1701" w:type="dxa"/>
            <w:shd w:val="clear" w:color="auto" w:fill="FFFFFF"/>
            <w:vAlign w:val="center"/>
          </w:tcPr>
          <w:p w14:paraId="5FD37708"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niño</w:t>
            </w:r>
          </w:p>
          <w:p w14:paraId="5FD37709"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 a 7 años)</w:t>
            </w:r>
          </w:p>
        </w:tc>
      </w:tr>
      <w:tr w:rsidR="004A1AA3" w14:paraId="5FD3770F" w14:textId="77777777">
        <w:trPr>
          <w:trHeight w:val="318"/>
          <w:jc w:val="center"/>
        </w:trPr>
        <w:tc>
          <w:tcPr>
            <w:tcW w:w="1215" w:type="dxa"/>
            <w:shd w:val="clear" w:color="auto" w:fill="FFFFFF"/>
            <w:vAlign w:val="center"/>
          </w:tcPr>
          <w:p w14:paraId="5FD3770B"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Londres</w:t>
            </w:r>
          </w:p>
        </w:tc>
        <w:tc>
          <w:tcPr>
            <w:tcW w:w="5475" w:type="dxa"/>
            <w:shd w:val="clear" w:color="auto" w:fill="FFFFFF"/>
            <w:vAlign w:val="center"/>
          </w:tcPr>
          <w:p w14:paraId="5FD3770C"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Este de Londres</w:t>
            </w:r>
          </w:p>
        </w:tc>
        <w:tc>
          <w:tcPr>
            <w:tcW w:w="1243" w:type="dxa"/>
            <w:shd w:val="clear" w:color="auto" w:fill="FFFFFF"/>
            <w:vAlign w:val="center"/>
          </w:tcPr>
          <w:p w14:paraId="5FD3770D"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5FD3770E"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4A1AA3" w14:paraId="5FD37714" w14:textId="77777777">
        <w:trPr>
          <w:trHeight w:val="318"/>
          <w:jc w:val="center"/>
        </w:trPr>
        <w:tc>
          <w:tcPr>
            <w:tcW w:w="1215" w:type="dxa"/>
            <w:vMerge w:val="restart"/>
            <w:shd w:val="clear" w:color="auto" w:fill="FFFFFF"/>
            <w:vAlign w:val="center"/>
          </w:tcPr>
          <w:p w14:paraId="5FD37710"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5475" w:type="dxa"/>
            <w:shd w:val="clear" w:color="auto" w:fill="FFFFFF"/>
            <w:vAlign w:val="center"/>
          </w:tcPr>
          <w:p w14:paraId="5FD37711"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243" w:type="dxa"/>
            <w:shd w:val="clear" w:color="auto" w:fill="FFFFFF"/>
            <w:vAlign w:val="center"/>
          </w:tcPr>
          <w:p w14:paraId="5FD37712"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shd w:val="clear" w:color="auto" w:fill="FFFFFF"/>
            <w:vAlign w:val="center"/>
          </w:tcPr>
          <w:p w14:paraId="5FD37713"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4A1AA3" w14:paraId="5FD37719" w14:textId="77777777">
        <w:trPr>
          <w:trHeight w:val="318"/>
          <w:jc w:val="center"/>
        </w:trPr>
        <w:tc>
          <w:tcPr>
            <w:tcW w:w="1215" w:type="dxa"/>
            <w:vMerge/>
            <w:shd w:val="clear" w:color="auto" w:fill="FFFFFF"/>
            <w:vAlign w:val="center"/>
          </w:tcPr>
          <w:p w14:paraId="5FD37715" w14:textId="77777777" w:rsidR="004A1AA3" w:rsidRDefault="004A1AA3">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75" w:type="dxa"/>
            <w:shd w:val="clear" w:color="auto" w:fill="FFFFFF"/>
            <w:vAlign w:val="center"/>
          </w:tcPr>
          <w:p w14:paraId="5FD37716"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243" w:type="dxa"/>
            <w:shd w:val="clear" w:color="auto" w:fill="FFFFFF"/>
            <w:vAlign w:val="center"/>
          </w:tcPr>
          <w:p w14:paraId="5FD37717"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01" w:type="dxa"/>
            <w:shd w:val="clear" w:color="auto" w:fill="FFFFFF"/>
            <w:vAlign w:val="center"/>
          </w:tcPr>
          <w:p w14:paraId="5FD37718"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4A1AA3" w14:paraId="5FD3771E" w14:textId="77777777">
        <w:trPr>
          <w:trHeight w:val="318"/>
          <w:jc w:val="center"/>
        </w:trPr>
        <w:tc>
          <w:tcPr>
            <w:tcW w:w="1215" w:type="dxa"/>
            <w:vMerge/>
            <w:shd w:val="clear" w:color="auto" w:fill="FFFFFF"/>
            <w:vAlign w:val="center"/>
          </w:tcPr>
          <w:p w14:paraId="5FD3771A" w14:textId="77777777" w:rsidR="004A1AA3" w:rsidRDefault="004A1AA3">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75" w:type="dxa"/>
            <w:shd w:val="clear" w:color="auto" w:fill="FFFFFF"/>
            <w:vAlign w:val="center"/>
          </w:tcPr>
          <w:p w14:paraId="5FD3771B"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243" w:type="dxa"/>
            <w:shd w:val="clear" w:color="auto" w:fill="FFFFFF"/>
            <w:vAlign w:val="center"/>
          </w:tcPr>
          <w:p w14:paraId="5FD3771C"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shd w:val="clear" w:color="auto" w:fill="FFFFFF"/>
            <w:vAlign w:val="center"/>
          </w:tcPr>
          <w:p w14:paraId="5FD3771D"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4A1AA3" w14:paraId="5FD37723" w14:textId="77777777">
        <w:trPr>
          <w:trHeight w:val="318"/>
          <w:jc w:val="center"/>
        </w:trPr>
        <w:tc>
          <w:tcPr>
            <w:tcW w:w="1215" w:type="dxa"/>
            <w:shd w:val="clear" w:color="auto" w:fill="FFFFFF"/>
            <w:vAlign w:val="center"/>
          </w:tcPr>
          <w:p w14:paraId="5FD3771F"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Lucerna</w:t>
            </w:r>
          </w:p>
        </w:tc>
        <w:tc>
          <w:tcPr>
            <w:tcW w:w="5475" w:type="dxa"/>
            <w:shd w:val="clear" w:color="auto" w:fill="FFFFFF"/>
            <w:vAlign w:val="center"/>
          </w:tcPr>
          <w:p w14:paraId="5FD37720"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 </w:t>
            </w:r>
            <w:proofErr w:type="spellStart"/>
            <w:r>
              <w:rPr>
                <w:rFonts w:ascii="Times New Roman" w:eastAsia="Times New Roman" w:hAnsi="Times New Roman" w:cs="Times New Roman"/>
                <w:color w:val="000000"/>
              </w:rPr>
              <w:t>Titlis</w:t>
            </w:r>
            <w:proofErr w:type="spellEnd"/>
            <w:r>
              <w:rPr>
                <w:rFonts w:ascii="Times New Roman" w:eastAsia="Times New Roman" w:hAnsi="Times New Roman" w:cs="Times New Roman"/>
                <w:color w:val="000000"/>
              </w:rPr>
              <w:t xml:space="preserve"> medio día</w:t>
            </w:r>
          </w:p>
        </w:tc>
        <w:tc>
          <w:tcPr>
            <w:tcW w:w="1243" w:type="dxa"/>
            <w:shd w:val="clear" w:color="auto" w:fill="FFFFFF"/>
            <w:vAlign w:val="center"/>
          </w:tcPr>
          <w:p w14:paraId="5FD37721"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167</w:t>
            </w:r>
          </w:p>
        </w:tc>
        <w:tc>
          <w:tcPr>
            <w:tcW w:w="1701" w:type="dxa"/>
            <w:shd w:val="clear" w:color="auto" w:fill="FFFFFF"/>
            <w:vAlign w:val="center"/>
          </w:tcPr>
          <w:p w14:paraId="5FD37722"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134</w:t>
            </w:r>
          </w:p>
        </w:tc>
      </w:tr>
      <w:tr w:rsidR="004A1AA3" w14:paraId="5FD37728" w14:textId="77777777">
        <w:trPr>
          <w:trHeight w:val="318"/>
          <w:jc w:val="center"/>
        </w:trPr>
        <w:tc>
          <w:tcPr>
            <w:tcW w:w="1215" w:type="dxa"/>
            <w:shd w:val="clear" w:color="auto" w:fill="FFFFFF"/>
            <w:vAlign w:val="center"/>
          </w:tcPr>
          <w:p w14:paraId="5FD37724"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Verona</w:t>
            </w:r>
          </w:p>
        </w:tc>
        <w:tc>
          <w:tcPr>
            <w:tcW w:w="5475" w:type="dxa"/>
            <w:shd w:val="clear" w:color="auto" w:fill="FFFFFF"/>
            <w:vAlign w:val="center"/>
          </w:tcPr>
          <w:p w14:paraId="5FD37725"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 de la Ciudad </w:t>
            </w:r>
          </w:p>
        </w:tc>
        <w:tc>
          <w:tcPr>
            <w:tcW w:w="1243" w:type="dxa"/>
            <w:shd w:val="clear" w:color="auto" w:fill="FFFFFF"/>
            <w:vAlign w:val="center"/>
          </w:tcPr>
          <w:p w14:paraId="5FD37726"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01" w:type="dxa"/>
            <w:shd w:val="clear" w:color="auto" w:fill="FFFFFF"/>
            <w:vAlign w:val="center"/>
          </w:tcPr>
          <w:p w14:paraId="5FD37727"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4A1AA3" w14:paraId="5FD3772D" w14:textId="77777777">
        <w:trPr>
          <w:trHeight w:val="318"/>
          <w:jc w:val="center"/>
        </w:trPr>
        <w:tc>
          <w:tcPr>
            <w:tcW w:w="1215" w:type="dxa"/>
            <w:vMerge w:val="restart"/>
            <w:shd w:val="clear" w:color="auto" w:fill="FFFFFF"/>
            <w:vAlign w:val="center"/>
          </w:tcPr>
          <w:p w14:paraId="5FD37729"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5475" w:type="dxa"/>
            <w:shd w:val="clear" w:color="auto" w:fill="FFFFFF"/>
            <w:vAlign w:val="center"/>
          </w:tcPr>
          <w:p w14:paraId="5FD3772A"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243" w:type="dxa"/>
            <w:shd w:val="clear" w:color="auto" w:fill="FFFFFF"/>
            <w:vAlign w:val="center"/>
          </w:tcPr>
          <w:p w14:paraId="5FD3772B"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5FD3772C"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4A1AA3" w14:paraId="5FD37732" w14:textId="77777777">
        <w:trPr>
          <w:trHeight w:val="318"/>
          <w:jc w:val="center"/>
        </w:trPr>
        <w:tc>
          <w:tcPr>
            <w:tcW w:w="1215" w:type="dxa"/>
            <w:vMerge/>
            <w:shd w:val="clear" w:color="auto" w:fill="FFFFFF"/>
            <w:vAlign w:val="center"/>
          </w:tcPr>
          <w:p w14:paraId="5FD3772E" w14:textId="77777777" w:rsidR="004A1AA3" w:rsidRDefault="004A1AA3">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75" w:type="dxa"/>
            <w:shd w:val="clear" w:color="auto" w:fill="FFFFFF"/>
            <w:vAlign w:val="center"/>
          </w:tcPr>
          <w:p w14:paraId="5FD3772F"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243" w:type="dxa"/>
            <w:shd w:val="clear" w:color="auto" w:fill="FFFFFF"/>
            <w:vAlign w:val="center"/>
          </w:tcPr>
          <w:p w14:paraId="5FD37730"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01" w:type="dxa"/>
            <w:shd w:val="clear" w:color="auto" w:fill="FFFFFF"/>
            <w:vAlign w:val="center"/>
          </w:tcPr>
          <w:p w14:paraId="5FD37731"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4A1AA3" w14:paraId="5FD37737" w14:textId="77777777">
        <w:trPr>
          <w:trHeight w:val="318"/>
          <w:jc w:val="center"/>
        </w:trPr>
        <w:tc>
          <w:tcPr>
            <w:tcW w:w="1215" w:type="dxa"/>
            <w:vMerge w:val="restart"/>
            <w:shd w:val="clear" w:color="auto" w:fill="FFFFFF"/>
            <w:vAlign w:val="center"/>
          </w:tcPr>
          <w:p w14:paraId="5FD37733"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5475" w:type="dxa"/>
            <w:shd w:val="clear" w:color="auto" w:fill="FFFFFF"/>
            <w:vAlign w:val="center"/>
          </w:tcPr>
          <w:p w14:paraId="5FD37734"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243" w:type="dxa"/>
            <w:shd w:val="clear" w:color="auto" w:fill="FFFFFF"/>
            <w:vAlign w:val="center"/>
          </w:tcPr>
          <w:p w14:paraId="5FD37735"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5FD37736"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4A1AA3" w14:paraId="5FD3773C" w14:textId="77777777">
        <w:trPr>
          <w:trHeight w:val="285"/>
          <w:jc w:val="center"/>
        </w:trPr>
        <w:tc>
          <w:tcPr>
            <w:tcW w:w="1215" w:type="dxa"/>
            <w:vMerge/>
            <w:shd w:val="clear" w:color="auto" w:fill="FFFFFF"/>
            <w:vAlign w:val="center"/>
          </w:tcPr>
          <w:p w14:paraId="5FD37738" w14:textId="77777777" w:rsidR="004A1AA3" w:rsidRDefault="004A1AA3">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75" w:type="dxa"/>
            <w:shd w:val="clear" w:color="auto" w:fill="FFFFFF"/>
            <w:vAlign w:val="center"/>
          </w:tcPr>
          <w:p w14:paraId="5FD37739"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Museos Vaticanos y Capilla Sixtina</w:t>
            </w:r>
          </w:p>
        </w:tc>
        <w:tc>
          <w:tcPr>
            <w:tcW w:w="1243" w:type="dxa"/>
            <w:shd w:val="clear" w:color="auto" w:fill="FFFFFF"/>
            <w:vAlign w:val="center"/>
          </w:tcPr>
          <w:p w14:paraId="5FD3773A"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shd w:val="clear" w:color="auto" w:fill="FFFFFF"/>
            <w:vAlign w:val="center"/>
          </w:tcPr>
          <w:p w14:paraId="5FD3773B"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4A1AA3" w14:paraId="5FD37741" w14:textId="77777777">
        <w:trPr>
          <w:trHeight w:val="318"/>
          <w:jc w:val="center"/>
        </w:trPr>
        <w:tc>
          <w:tcPr>
            <w:tcW w:w="1215" w:type="dxa"/>
            <w:vMerge/>
            <w:shd w:val="clear" w:color="auto" w:fill="FFFFFF"/>
            <w:vAlign w:val="center"/>
          </w:tcPr>
          <w:p w14:paraId="5FD3773D" w14:textId="77777777" w:rsidR="004A1AA3" w:rsidRDefault="004A1AA3">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75" w:type="dxa"/>
            <w:shd w:val="clear" w:color="auto" w:fill="FFFFFF"/>
            <w:vAlign w:val="center"/>
          </w:tcPr>
          <w:p w14:paraId="5FD3773E"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243" w:type="dxa"/>
            <w:shd w:val="clear" w:color="auto" w:fill="FFFFFF"/>
            <w:vAlign w:val="center"/>
          </w:tcPr>
          <w:p w14:paraId="5FD3773F"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01" w:type="dxa"/>
            <w:shd w:val="clear" w:color="auto" w:fill="FFFFFF"/>
            <w:vAlign w:val="center"/>
          </w:tcPr>
          <w:p w14:paraId="5FD37740"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4A1AA3" w14:paraId="5FD37746" w14:textId="77777777">
        <w:trPr>
          <w:trHeight w:val="285"/>
          <w:jc w:val="center"/>
        </w:trPr>
        <w:tc>
          <w:tcPr>
            <w:tcW w:w="1215" w:type="dxa"/>
            <w:vMerge/>
            <w:shd w:val="clear" w:color="auto" w:fill="FFFFFF"/>
            <w:vAlign w:val="center"/>
          </w:tcPr>
          <w:p w14:paraId="5FD37742" w14:textId="77777777" w:rsidR="004A1AA3" w:rsidRDefault="004A1AA3">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475" w:type="dxa"/>
            <w:shd w:val="clear" w:color="auto" w:fill="FFFFFF"/>
            <w:vAlign w:val="center"/>
          </w:tcPr>
          <w:p w14:paraId="5FD37743"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243" w:type="dxa"/>
            <w:shd w:val="clear" w:color="auto" w:fill="FFFFFF"/>
            <w:vAlign w:val="center"/>
          </w:tcPr>
          <w:p w14:paraId="5FD37744"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01" w:type="dxa"/>
            <w:shd w:val="clear" w:color="auto" w:fill="FFFFFF"/>
            <w:vAlign w:val="center"/>
          </w:tcPr>
          <w:p w14:paraId="5FD37745"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4A1AA3" w14:paraId="5FD3774B" w14:textId="77777777">
        <w:trPr>
          <w:trHeight w:val="318"/>
          <w:jc w:val="center"/>
        </w:trPr>
        <w:tc>
          <w:tcPr>
            <w:tcW w:w="1215" w:type="dxa"/>
            <w:shd w:val="clear" w:color="auto" w:fill="FFFFFF"/>
            <w:vAlign w:val="center"/>
          </w:tcPr>
          <w:p w14:paraId="5FD37747"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Niza</w:t>
            </w:r>
          </w:p>
        </w:tc>
        <w:tc>
          <w:tcPr>
            <w:tcW w:w="5475" w:type="dxa"/>
            <w:shd w:val="clear" w:color="auto" w:fill="FFFFFF"/>
            <w:vAlign w:val="center"/>
          </w:tcPr>
          <w:p w14:paraId="5FD37748"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Mónaco y Montecarlo</w:t>
            </w:r>
          </w:p>
        </w:tc>
        <w:tc>
          <w:tcPr>
            <w:tcW w:w="1243" w:type="dxa"/>
            <w:shd w:val="clear" w:color="auto" w:fill="FFFFFF"/>
            <w:vAlign w:val="center"/>
          </w:tcPr>
          <w:p w14:paraId="5FD37749"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shd w:val="clear" w:color="auto" w:fill="FFFFFF"/>
            <w:vAlign w:val="center"/>
          </w:tcPr>
          <w:p w14:paraId="5FD3774A"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4A1AA3" w14:paraId="5FD37750" w14:textId="77777777">
        <w:trPr>
          <w:trHeight w:val="318"/>
          <w:jc w:val="center"/>
        </w:trPr>
        <w:tc>
          <w:tcPr>
            <w:tcW w:w="1215" w:type="dxa"/>
            <w:shd w:val="clear" w:color="auto" w:fill="FFFFFF"/>
            <w:vAlign w:val="center"/>
          </w:tcPr>
          <w:p w14:paraId="5FD3774C"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5475" w:type="dxa"/>
            <w:shd w:val="clear" w:color="auto" w:fill="FFFFFF"/>
            <w:vAlign w:val="center"/>
          </w:tcPr>
          <w:p w14:paraId="5FD3774D"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243" w:type="dxa"/>
            <w:shd w:val="clear" w:color="auto" w:fill="FFFFFF"/>
            <w:vAlign w:val="center"/>
          </w:tcPr>
          <w:p w14:paraId="5FD3774E"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701" w:type="dxa"/>
            <w:shd w:val="clear" w:color="auto" w:fill="FFFFFF"/>
            <w:vAlign w:val="center"/>
          </w:tcPr>
          <w:p w14:paraId="5FD3774F"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bl>
    <w:p w14:paraId="5FD37751" w14:textId="77777777" w:rsidR="004A1AA3" w:rsidRDefault="00543293">
      <w:pP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iCs/>
          <w:sz w:val="20"/>
          <w:szCs w:val="20"/>
        </w:rPr>
        <w:t xml:space="preserve">25 </w:t>
      </w:r>
      <w:r>
        <w:rPr>
          <w:rFonts w:ascii="Times New Roman" w:eastAsia="Times New Roman" w:hAnsi="Times New Roman" w:cs="Times New Roman"/>
          <w:i/>
          <w:iCs/>
          <w:color w:val="000000"/>
          <w:sz w:val="20"/>
          <w:szCs w:val="20"/>
        </w:rPr>
        <w:t>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5FD37752" w14:textId="77777777" w:rsidR="004A1AA3" w:rsidRDefault="00543293">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En el siguiente código QR o dando clic </w:t>
      </w:r>
      <w:hyperlink r:id="rId9">
        <w:r>
          <w:rPr>
            <w:rFonts w:ascii="Times New Roman" w:eastAsia="Times New Roman" w:hAnsi="Times New Roman" w:cs="Times New Roman"/>
            <w:b/>
            <w:bCs/>
            <w:color w:val="0563C1"/>
            <w:u w:val="single"/>
          </w:rPr>
          <w:t>aquí</w:t>
        </w:r>
      </w:hyperlink>
      <w:r>
        <w:rPr>
          <w:rFonts w:ascii="Times New Roman" w:eastAsia="Times New Roman" w:hAnsi="Times New Roman" w:cs="Times New Roman"/>
          <w:b/>
          <w:bCs/>
          <w:color w:val="000000"/>
        </w:rPr>
        <w:t xml:space="preserve"> puedes ver las descripciones de las excursiones opcionales:</w:t>
      </w:r>
    </w:p>
    <w:p w14:paraId="5FD37753" w14:textId="77777777" w:rsidR="004A1AA3" w:rsidRDefault="00543293">
      <w:pPr>
        <w:pBdr>
          <w:top w:val="nil"/>
          <w:left w:val="nil"/>
          <w:bottom w:val="nil"/>
          <w:right w:val="nil"/>
          <w:between w:val="nil"/>
        </w:pBdr>
        <w:jc w:val="center"/>
        <w:rPr>
          <w:rFonts w:ascii="Times New Roman" w:eastAsia="Times New Roman" w:hAnsi="Times New Roman" w:cs="Times New Roman"/>
          <w:sz w:val="20"/>
          <w:szCs w:val="20"/>
        </w:rPr>
      </w:pPr>
      <w:r>
        <w:rPr>
          <w:rFonts w:ascii="Times New Roman" w:eastAsia="Times New Roman" w:hAnsi="Times New Roman" w:cs="Times New Roman"/>
          <w:noProof/>
          <w:color w:val="000000"/>
        </w:rPr>
        <w:drawing>
          <wp:inline distT="0" distB="0" distL="0" distR="0" wp14:anchorId="5FD377AD" wp14:editId="5FD377AE">
            <wp:extent cx="1492600" cy="1505303"/>
            <wp:effectExtent l="0" t="0" r="0" b="0"/>
            <wp:docPr id="16341442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20359"/>
                    <a:stretch>
                      <a:fillRect/>
                    </a:stretch>
                  </pic:blipFill>
                  <pic:spPr>
                    <a:xfrm>
                      <a:off x="0" y="0"/>
                      <a:ext cx="1492600" cy="1505303"/>
                    </a:xfrm>
                    <a:prstGeom prst="rect">
                      <a:avLst/>
                    </a:prstGeom>
                    <a:ln/>
                  </pic:spPr>
                </pic:pic>
              </a:graphicData>
            </a:graphic>
          </wp:inline>
        </w:drawing>
      </w:r>
    </w:p>
    <w:p w14:paraId="691B3D93" w14:textId="77777777" w:rsidR="0052507A" w:rsidRDefault="0052507A">
      <w:pPr>
        <w:pBdr>
          <w:top w:val="nil"/>
          <w:left w:val="nil"/>
          <w:bottom w:val="nil"/>
          <w:right w:val="nil"/>
          <w:between w:val="nil"/>
        </w:pBdr>
        <w:jc w:val="center"/>
        <w:rPr>
          <w:rFonts w:ascii="Times New Roman" w:eastAsia="Times New Roman" w:hAnsi="Times New Roman" w:cs="Times New Roman"/>
          <w:sz w:val="20"/>
          <w:szCs w:val="20"/>
        </w:rPr>
      </w:pPr>
    </w:p>
    <w:p w14:paraId="5FD37754" w14:textId="77777777" w:rsidR="004A1AA3" w:rsidRDefault="004A1AA3">
      <w:pPr>
        <w:pBdr>
          <w:top w:val="nil"/>
          <w:left w:val="nil"/>
          <w:bottom w:val="nil"/>
          <w:right w:val="nil"/>
          <w:between w:val="nil"/>
        </w:pBdr>
        <w:rPr>
          <w:rFonts w:ascii="Times New Roman" w:eastAsia="Times New Roman" w:hAnsi="Times New Roman" w:cs="Times New Roman"/>
          <w:sz w:val="20"/>
          <w:szCs w:val="20"/>
        </w:rPr>
      </w:pPr>
    </w:p>
    <w:tbl>
      <w:tblPr>
        <w:tblStyle w:val="afb"/>
        <w:tblW w:w="105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9150"/>
      </w:tblGrid>
      <w:tr w:rsidR="004A1AA3" w14:paraId="5FD37756" w14:textId="77777777">
        <w:trPr>
          <w:trHeight w:val="270"/>
          <w:jc w:val="center"/>
        </w:trPr>
        <w:tc>
          <w:tcPr>
            <w:tcW w:w="10560" w:type="dxa"/>
            <w:gridSpan w:val="2"/>
            <w:shd w:val="clear" w:color="auto" w:fill="1F4E79"/>
            <w:tcMar>
              <w:top w:w="0" w:type="dxa"/>
              <w:left w:w="115" w:type="dxa"/>
              <w:bottom w:w="0" w:type="dxa"/>
              <w:right w:w="115" w:type="dxa"/>
            </w:tcMar>
            <w:vAlign w:val="center"/>
          </w:tcPr>
          <w:p w14:paraId="5FD37755"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Hoteles previstos o similares</w:t>
            </w:r>
          </w:p>
        </w:tc>
      </w:tr>
      <w:tr w:rsidR="004A1AA3" w14:paraId="5FD37759" w14:textId="77777777">
        <w:trPr>
          <w:trHeight w:val="225"/>
          <w:jc w:val="center"/>
        </w:trPr>
        <w:tc>
          <w:tcPr>
            <w:tcW w:w="1410" w:type="dxa"/>
            <w:shd w:val="clear" w:color="auto" w:fill="auto"/>
            <w:tcMar>
              <w:top w:w="0" w:type="dxa"/>
              <w:left w:w="115" w:type="dxa"/>
              <w:bottom w:w="0" w:type="dxa"/>
              <w:right w:w="115" w:type="dxa"/>
            </w:tcMar>
            <w:vAlign w:val="center"/>
          </w:tcPr>
          <w:p w14:paraId="5FD37757"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9150" w:type="dxa"/>
            <w:shd w:val="clear" w:color="auto" w:fill="auto"/>
            <w:tcMar>
              <w:top w:w="0" w:type="dxa"/>
              <w:left w:w="115" w:type="dxa"/>
              <w:bottom w:w="0" w:type="dxa"/>
              <w:right w:w="115" w:type="dxa"/>
            </w:tcMar>
            <w:vAlign w:val="center"/>
          </w:tcPr>
          <w:p w14:paraId="5FD37758"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w:t>
            </w:r>
          </w:p>
        </w:tc>
      </w:tr>
      <w:tr w:rsidR="004A1AA3" w14:paraId="5FD3775C" w14:textId="77777777">
        <w:trPr>
          <w:trHeight w:val="247"/>
          <w:jc w:val="center"/>
        </w:trPr>
        <w:tc>
          <w:tcPr>
            <w:tcW w:w="1410" w:type="dxa"/>
            <w:tcMar>
              <w:top w:w="0" w:type="dxa"/>
              <w:left w:w="115" w:type="dxa"/>
              <w:bottom w:w="0" w:type="dxa"/>
              <w:right w:w="115" w:type="dxa"/>
            </w:tcMar>
            <w:vAlign w:val="center"/>
          </w:tcPr>
          <w:p w14:paraId="5FD3775A"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Londres</w:t>
            </w:r>
          </w:p>
        </w:tc>
        <w:tc>
          <w:tcPr>
            <w:tcW w:w="9150" w:type="dxa"/>
            <w:tcMar>
              <w:top w:w="0" w:type="dxa"/>
              <w:left w:w="115" w:type="dxa"/>
              <w:bottom w:w="0" w:type="dxa"/>
              <w:right w:w="115" w:type="dxa"/>
            </w:tcMar>
            <w:vAlign w:val="center"/>
          </w:tcPr>
          <w:p w14:paraId="5FD3775B"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Premier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Heathrow </w:t>
            </w:r>
            <w:proofErr w:type="spellStart"/>
            <w:r>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Bath Road T2&amp;T3 (TW6 2AB) / Premier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London </w:t>
            </w:r>
            <w:proofErr w:type="spellStart"/>
            <w:r>
              <w:rPr>
                <w:rFonts w:ascii="Times New Roman" w:eastAsia="Times New Roman" w:hAnsi="Times New Roman" w:cs="Times New Roman"/>
                <w:color w:val="000000"/>
              </w:rPr>
              <w:t>Chiswick</w:t>
            </w:r>
            <w:proofErr w:type="spellEnd"/>
            <w:r>
              <w:rPr>
                <w:rFonts w:ascii="Times New Roman" w:eastAsia="Times New Roman" w:hAnsi="Times New Roman" w:cs="Times New Roman"/>
                <w:color w:val="000000"/>
              </w:rPr>
              <w:t xml:space="preserve"> Hotel / Premier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London Croydon Town Centre. </w:t>
            </w:r>
          </w:p>
        </w:tc>
      </w:tr>
      <w:tr w:rsidR="004A1AA3" w14:paraId="5FD3775F" w14:textId="77777777">
        <w:trPr>
          <w:trHeight w:val="247"/>
          <w:jc w:val="center"/>
        </w:trPr>
        <w:tc>
          <w:tcPr>
            <w:tcW w:w="1410" w:type="dxa"/>
            <w:shd w:val="clear" w:color="auto" w:fill="auto"/>
            <w:tcMar>
              <w:top w:w="0" w:type="dxa"/>
              <w:left w:w="115" w:type="dxa"/>
              <w:bottom w:w="0" w:type="dxa"/>
              <w:right w:w="115" w:type="dxa"/>
            </w:tcMar>
            <w:vAlign w:val="center"/>
          </w:tcPr>
          <w:p w14:paraId="5FD3775D"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9150" w:type="dxa"/>
            <w:shd w:val="clear" w:color="auto" w:fill="auto"/>
            <w:tcMar>
              <w:top w:w="0" w:type="dxa"/>
              <w:left w:w="115" w:type="dxa"/>
              <w:bottom w:w="0" w:type="dxa"/>
              <w:right w:w="115" w:type="dxa"/>
            </w:tcMar>
            <w:vAlign w:val="center"/>
          </w:tcPr>
          <w:p w14:paraId="5FD3775E"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Campanile </w:t>
            </w:r>
            <w:proofErr w:type="spellStart"/>
            <w:r>
              <w:rPr>
                <w:rFonts w:ascii="Times New Roman" w:eastAsia="Times New Roman" w:hAnsi="Times New Roman" w:cs="Times New Roman"/>
                <w:color w:val="000000"/>
              </w:rPr>
              <w:t>Est</w:t>
            </w:r>
            <w:proofErr w:type="spellEnd"/>
            <w:r>
              <w:rPr>
                <w:rFonts w:ascii="Times New Roman" w:eastAsia="Times New Roman" w:hAnsi="Times New Roman" w:cs="Times New Roman"/>
                <w:color w:val="000000"/>
              </w:rPr>
              <w:t xml:space="preserve"> Porte de </w:t>
            </w:r>
            <w:proofErr w:type="spellStart"/>
            <w:r>
              <w:rPr>
                <w:rFonts w:ascii="Times New Roman" w:eastAsia="Times New Roman" w:hAnsi="Times New Roman" w:cs="Times New Roman"/>
                <w:color w:val="000000"/>
              </w:rPr>
              <w:t>Bagnolet</w:t>
            </w:r>
            <w:proofErr w:type="spellEnd"/>
            <w:r>
              <w:rPr>
                <w:rFonts w:ascii="Times New Roman" w:eastAsia="Times New Roman" w:hAnsi="Times New Roman" w:cs="Times New Roman"/>
                <w:color w:val="000000"/>
              </w:rPr>
              <w:t xml:space="preserve"> / Campanile </w:t>
            </w:r>
            <w:proofErr w:type="spellStart"/>
            <w:r>
              <w:rPr>
                <w:rFonts w:ascii="Times New Roman" w:eastAsia="Times New Roman" w:hAnsi="Times New Roman" w:cs="Times New Roman"/>
                <w:color w:val="000000"/>
              </w:rPr>
              <w:t>Roissy</w:t>
            </w:r>
            <w:proofErr w:type="spellEnd"/>
            <w:r>
              <w:rPr>
                <w:rFonts w:ascii="Times New Roman" w:eastAsia="Times New Roman" w:hAnsi="Times New Roman" w:cs="Times New Roman"/>
                <w:color w:val="000000"/>
              </w:rPr>
              <w:t xml:space="preserve"> / Campanile Paris </w:t>
            </w:r>
            <w:proofErr w:type="spellStart"/>
            <w:r>
              <w:rPr>
                <w:rFonts w:ascii="Times New Roman" w:eastAsia="Times New Roman" w:hAnsi="Times New Roman" w:cs="Times New Roman"/>
                <w:color w:val="000000"/>
              </w:rPr>
              <w:t>Ouest</w:t>
            </w:r>
            <w:proofErr w:type="spellEnd"/>
            <w:r>
              <w:rPr>
                <w:rFonts w:ascii="Times New Roman" w:eastAsia="Times New Roman" w:hAnsi="Times New Roman" w:cs="Times New Roman"/>
                <w:color w:val="000000"/>
              </w:rPr>
              <w:t xml:space="preserve"> - Pont de Suresnes / Hotel </w:t>
            </w:r>
            <w:proofErr w:type="spellStart"/>
            <w:r>
              <w:rPr>
                <w:rFonts w:ascii="Times New Roman" w:eastAsia="Times New Roman" w:hAnsi="Times New Roman" w:cs="Times New Roman"/>
                <w:color w:val="000000"/>
              </w:rPr>
              <w:t>Kyriad</w:t>
            </w:r>
            <w:proofErr w:type="spellEnd"/>
            <w:r>
              <w:rPr>
                <w:rFonts w:ascii="Times New Roman" w:eastAsia="Times New Roman" w:hAnsi="Times New Roman" w:cs="Times New Roman"/>
                <w:color w:val="000000"/>
              </w:rPr>
              <w:t xml:space="preserve"> Nord – </w:t>
            </w:r>
            <w:proofErr w:type="spellStart"/>
            <w:r>
              <w:rPr>
                <w:rFonts w:ascii="Times New Roman" w:eastAsia="Times New Roman" w:hAnsi="Times New Roman" w:cs="Times New Roman"/>
                <w:color w:val="000000"/>
              </w:rPr>
              <w:t>Ecouen</w:t>
            </w:r>
            <w:proofErr w:type="spellEnd"/>
            <w:r>
              <w:rPr>
                <w:rFonts w:ascii="Times New Roman" w:eastAsia="Times New Roman" w:hAnsi="Times New Roman" w:cs="Times New Roman"/>
                <w:color w:val="000000"/>
              </w:rPr>
              <w:t xml:space="preserve"> / Hotel Ibis Budget </w:t>
            </w:r>
            <w:proofErr w:type="spellStart"/>
            <w:r>
              <w:rPr>
                <w:rFonts w:ascii="Times New Roman" w:eastAsia="Times New Roman" w:hAnsi="Times New Roman" w:cs="Times New Roman"/>
                <w:color w:val="000000"/>
              </w:rPr>
              <w:t>Fresnes</w:t>
            </w:r>
            <w:proofErr w:type="spellEnd"/>
            <w:r>
              <w:rPr>
                <w:rFonts w:ascii="Times New Roman" w:eastAsia="Times New Roman" w:hAnsi="Times New Roman" w:cs="Times New Roman"/>
                <w:color w:val="000000"/>
              </w:rPr>
              <w:t xml:space="preserve"> / Hotel Restaurant Campanile </w:t>
            </w:r>
            <w:proofErr w:type="spellStart"/>
            <w:r>
              <w:rPr>
                <w:rFonts w:ascii="Times New Roman" w:eastAsia="Times New Roman" w:hAnsi="Times New Roman" w:cs="Times New Roman"/>
                <w:color w:val="000000"/>
              </w:rPr>
              <w:t>Morangis</w:t>
            </w:r>
            <w:proofErr w:type="spellEnd"/>
            <w:r>
              <w:rPr>
                <w:rFonts w:ascii="Times New Roman" w:eastAsia="Times New Roman" w:hAnsi="Times New Roman" w:cs="Times New Roman"/>
                <w:color w:val="000000"/>
              </w:rPr>
              <w:t xml:space="preserve"> Orly / Hotel Restaurant Campanile Argenteuil / B&amp;B Hotel </w:t>
            </w:r>
            <w:proofErr w:type="spellStart"/>
            <w:r>
              <w:rPr>
                <w:rFonts w:ascii="Times New Roman" w:eastAsia="Times New Roman" w:hAnsi="Times New Roman" w:cs="Times New Roman"/>
                <w:color w:val="000000"/>
              </w:rPr>
              <w:t>Est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Bobigny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Université</w:t>
            </w:r>
            <w:proofErr w:type="spellEnd"/>
            <w:r>
              <w:rPr>
                <w:rFonts w:ascii="Times New Roman" w:eastAsia="Times New Roman" w:hAnsi="Times New Roman" w:cs="Times New Roman"/>
                <w:color w:val="000000"/>
              </w:rPr>
              <w:t>.</w:t>
            </w:r>
          </w:p>
        </w:tc>
      </w:tr>
      <w:tr w:rsidR="004A1AA3" w14:paraId="5FD37762" w14:textId="77777777">
        <w:trPr>
          <w:trHeight w:val="247"/>
          <w:jc w:val="center"/>
        </w:trPr>
        <w:tc>
          <w:tcPr>
            <w:tcW w:w="1410" w:type="dxa"/>
            <w:shd w:val="clear" w:color="auto" w:fill="auto"/>
            <w:tcMar>
              <w:top w:w="0" w:type="dxa"/>
              <w:left w:w="115" w:type="dxa"/>
              <w:bottom w:w="0" w:type="dxa"/>
              <w:right w:w="115" w:type="dxa"/>
            </w:tcMar>
            <w:vAlign w:val="center"/>
          </w:tcPr>
          <w:p w14:paraId="5FD37760"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Frankfurt</w:t>
            </w:r>
          </w:p>
        </w:tc>
        <w:tc>
          <w:tcPr>
            <w:tcW w:w="9150" w:type="dxa"/>
            <w:shd w:val="clear" w:color="auto" w:fill="auto"/>
            <w:tcMar>
              <w:top w:w="0" w:type="dxa"/>
              <w:left w:w="115" w:type="dxa"/>
              <w:bottom w:w="0" w:type="dxa"/>
              <w:right w:w="115" w:type="dxa"/>
            </w:tcMar>
            <w:vAlign w:val="center"/>
          </w:tcPr>
          <w:p w14:paraId="5FD37761"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Achat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Achat</w:t>
            </w:r>
            <w:proofErr w:type="spellEnd"/>
            <w:r>
              <w:rPr>
                <w:rFonts w:ascii="Times New Roman" w:eastAsia="Times New Roman" w:hAnsi="Times New Roman" w:cs="Times New Roman"/>
                <w:color w:val="000000"/>
              </w:rPr>
              <w:t xml:space="preserve"> Wiesbaden City / NH </w:t>
            </w:r>
            <w:proofErr w:type="spellStart"/>
            <w:r>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West / Mercure Hotel </w:t>
            </w:r>
            <w:proofErr w:type="spellStart"/>
            <w:r>
              <w:rPr>
                <w:rFonts w:ascii="Times New Roman" w:eastAsia="Times New Roman" w:hAnsi="Times New Roman" w:cs="Times New Roman"/>
                <w:color w:val="000000"/>
              </w:rPr>
              <w:t>Eschborn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Helfmann</w:t>
            </w:r>
            <w:proofErr w:type="spellEnd"/>
            <w:r>
              <w:rPr>
                <w:rFonts w:ascii="Times New Roman" w:eastAsia="Times New Roman" w:hAnsi="Times New Roman" w:cs="Times New Roman"/>
                <w:color w:val="000000"/>
              </w:rPr>
              <w:t xml:space="preserve"> Park / Mercure Hotel </w:t>
            </w:r>
            <w:proofErr w:type="spellStart"/>
            <w:r>
              <w:rPr>
                <w:rFonts w:ascii="Times New Roman" w:eastAsia="Times New Roman" w:hAnsi="Times New Roman" w:cs="Times New Roman"/>
                <w:color w:val="000000"/>
              </w:rPr>
              <w:t>Eschborn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Ost</w:t>
            </w:r>
            <w:proofErr w:type="spellEnd"/>
            <w:r>
              <w:rPr>
                <w:rFonts w:ascii="Times New Roman" w:eastAsia="Times New Roman" w:hAnsi="Times New Roman" w:cs="Times New Roman"/>
                <w:color w:val="000000"/>
              </w:rPr>
              <w:t xml:space="preserve"> / Mercure Hotel </w:t>
            </w:r>
            <w:proofErr w:type="spellStart"/>
            <w:r>
              <w:rPr>
                <w:rFonts w:ascii="Times New Roman" w:eastAsia="Times New Roman" w:hAnsi="Times New Roman" w:cs="Times New Roman"/>
                <w:color w:val="000000"/>
              </w:rPr>
              <w:t>Eschborn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Sued</w:t>
            </w:r>
            <w:proofErr w:type="spellEnd"/>
            <w:r>
              <w:rPr>
                <w:rFonts w:ascii="Times New Roman" w:eastAsia="Times New Roman" w:hAnsi="Times New Roman" w:cs="Times New Roman"/>
                <w:color w:val="000000"/>
              </w:rPr>
              <w:t>.</w:t>
            </w:r>
          </w:p>
        </w:tc>
      </w:tr>
      <w:tr w:rsidR="004A1AA3" w14:paraId="5FD37765" w14:textId="77777777">
        <w:trPr>
          <w:trHeight w:val="247"/>
          <w:jc w:val="center"/>
        </w:trPr>
        <w:tc>
          <w:tcPr>
            <w:tcW w:w="1410" w:type="dxa"/>
            <w:shd w:val="clear" w:color="auto" w:fill="auto"/>
            <w:tcMar>
              <w:top w:w="0" w:type="dxa"/>
              <w:left w:w="115" w:type="dxa"/>
              <w:bottom w:w="0" w:type="dxa"/>
              <w:right w:w="115" w:type="dxa"/>
            </w:tcMar>
            <w:vAlign w:val="center"/>
          </w:tcPr>
          <w:p w14:paraId="5FD37763"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Zúrich</w:t>
            </w:r>
          </w:p>
        </w:tc>
        <w:tc>
          <w:tcPr>
            <w:tcW w:w="9150" w:type="dxa"/>
            <w:shd w:val="clear" w:color="auto" w:fill="auto"/>
            <w:tcMar>
              <w:top w:w="0" w:type="dxa"/>
              <w:left w:w="115" w:type="dxa"/>
              <w:bottom w:w="0" w:type="dxa"/>
              <w:right w:w="115" w:type="dxa"/>
            </w:tcMar>
            <w:vAlign w:val="center"/>
          </w:tcPr>
          <w:p w14:paraId="5FD37764"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B&amp;B East </w:t>
            </w:r>
            <w:proofErr w:type="spellStart"/>
            <w:r>
              <w:rPr>
                <w:rFonts w:ascii="Times New Roman" w:eastAsia="Times New Roman" w:hAnsi="Times New Roman" w:cs="Times New Roman"/>
                <w:color w:val="000000"/>
              </w:rPr>
              <w:t>Wallisellen</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Harry’s</w:t>
            </w:r>
            <w:proofErr w:type="spellEnd"/>
            <w:r>
              <w:rPr>
                <w:rFonts w:ascii="Times New Roman" w:eastAsia="Times New Roman" w:hAnsi="Times New Roman" w:cs="Times New Roman"/>
                <w:color w:val="000000"/>
              </w:rPr>
              <w:t xml:space="preserve"> Home </w:t>
            </w:r>
            <w:proofErr w:type="spellStart"/>
            <w:r>
              <w:rPr>
                <w:rFonts w:ascii="Times New Roman" w:eastAsia="Times New Roman" w:hAnsi="Times New Roman" w:cs="Times New Roman"/>
                <w:color w:val="000000"/>
              </w:rPr>
              <w:t>Limmattal</w:t>
            </w:r>
            <w:proofErr w:type="spellEnd"/>
            <w:r>
              <w:rPr>
                <w:rFonts w:ascii="Times New Roman" w:eastAsia="Times New Roman" w:hAnsi="Times New Roman" w:cs="Times New Roman"/>
                <w:color w:val="000000"/>
              </w:rPr>
              <w:t xml:space="preserve"> / B&amp;B </w:t>
            </w:r>
            <w:proofErr w:type="spellStart"/>
            <w:r>
              <w:rPr>
                <w:rFonts w:ascii="Times New Roman" w:eastAsia="Times New Roman" w:hAnsi="Times New Roman" w:cs="Times New Roman"/>
                <w:color w:val="000000"/>
              </w:rPr>
              <w:t>Zürich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Rümlang</w:t>
            </w:r>
            <w:proofErr w:type="spellEnd"/>
            <w:r>
              <w:rPr>
                <w:rFonts w:ascii="Times New Roman" w:eastAsia="Times New Roman" w:hAnsi="Times New Roman" w:cs="Times New Roman"/>
                <w:color w:val="000000"/>
              </w:rPr>
              <w:t xml:space="preserve"> / B&amp;B Hotel </w:t>
            </w:r>
            <w:proofErr w:type="spellStart"/>
            <w:r>
              <w:rPr>
                <w:rFonts w:ascii="Times New Roman" w:eastAsia="Times New Roman" w:hAnsi="Times New Roman" w:cs="Times New Roman"/>
                <w:color w:val="000000"/>
              </w:rPr>
              <w:t>Rothrist</w:t>
            </w:r>
            <w:proofErr w:type="spellEnd"/>
            <w:r>
              <w:rPr>
                <w:rFonts w:ascii="Times New Roman" w:eastAsia="Times New Roman" w:hAnsi="Times New Roman" w:cs="Times New Roman"/>
                <w:color w:val="000000"/>
              </w:rPr>
              <w:t>.</w:t>
            </w:r>
          </w:p>
        </w:tc>
      </w:tr>
      <w:tr w:rsidR="004A1AA3" w14:paraId="5FD37768" w14:textId="77777777">
        <w:trPr>
          <w:trHeight w:val="247"/>
          <w:jc w:val="center"/>
        </w:trPr>
        <w:tc>
          <w:tcPr>
            <w:tcW w:w="1410" w:type="dxa"/>
            <w:shd w:val="clear" w:color="auto" w:fill="auto"/>
            <w:tcMar>
              <w:top w:w="0" w:type="dxa"/>
              <w:left w:w="115" w:type="dxa"/>
              <w:bottom w:w="0" w:type="dxa"/>
              <w:right w:w="115" w:type="dxa"/>
            </w:tcMar>
            <w:vAlign w:val="center"/>
          </w:tcPr>
          <w:p w14:paraId="5FD37766"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Múnich</w:t>
            </w:r>
          </w:p>
        </w:tc>
        <w:tc>
          <w:tcPr>
            <w:tcW w:w="9150" w:type="dxa"/>
            <w:shd w:val="clear" w:color="auto" w:fill="auto"/>
            <w:tcMar>
              <w:top w:w="0" w:type="dxa"/>
              <w:left w:w="115" w:type="dxa"/>
              <w:bottom w:w="0" w:type="dxa"/>
              <w:right w:w="115" w:type="dxa"/>
            </w:tcMar>
            <w:vAlign w:val="center"/>
          </w:tcPr>
          <w:p w14:paraId="5FD37767"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Campanile </w:t>
            </w:r>
            <w:proofErr w:type="spellStart"/>
            <w:r>
              <w:rPr>
                <w:rFonts w:ascii="Times New Roman" w:eastAsia="Times New Roman" w:hAnsi="Times New Roman" w:cs="Times New Roman"/>
                <w:color w:val="000000"/>
              </w:rPr>
              <w:t>Sendling</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Tulip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Messe</w:t>
            </w:r>
            <w:proofErr w:type="spellEnd"/>
            <w:r>
              <w:rPr>
                <w:rFonts w:ascii="Times New Roman" w:eastAsia="Times New Roman" w:hAnsi="Times New Roman" w:cs="Times New Roman"/>
                <w:color w:val="000000"/>
              </w:rPr>
              <w:t xml:space="preserve"> / Bento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Munchen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Messe</w:t>
            </w:r>
            <w:proofErr w:type="spellEnd"/>
            <w:r>
              <w:rPr>
                <w:rFonts w:ascii="Times New Roman" w:eastAsia="Times New Roman" w:hAnsi="Times New Roman" w:cs="Times New Roman"/>
                <w:color w:val="000000"/>
              </w:rPr>
              <w:t xml:space="preserve"> / Hampton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Hilton City North / Mercure Hotel </w:t>
            </w:r>
            <w:proofErr w:type="spellStart"/>
            <w:r>
              <w:rPr>
                <w:rFonts w:ascii="Times New Roman" w:eastAsia="Times New Roman" w:hAnsi="Times New Roman" w:cs="Times New Roman"/>
                <w:color w:val="000000"/>
              </w:rPr>
              <w:t>Neuperlach</w:t>
            </w:r>
            <w:proofErr w:type="spellEnd"/>
            <w:r>
              <w:rPr>
                <w:rFonts w:ascii="Times New Roman" w:eastAsia="Times New Roman" w:hAnsi="Times New Roman" w:cs="Times New Roman"/>
                <w:color w:val="000000"/>
              </w:rPr>
              <w:t xml:space="preserve"> South / </w:t>
            </w:r>
            <w:proofErr w:type="spellStart"/>
            <w:r>
              <w:rPr>
                <w:rFonts w:ascii="Times New Roman" w:eastAsia="Times New Roman" w:hAnsi="Times New Roman" w:cs="Times New Roman"/>
                <w:color w:val="000000"/>
              </w:rPr>
              <w:t>Select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Augsburg</w:t>
            </w:r>
            <w:proofErr w:type="spellEnd"/>
            <w:r>
              <w:rPr>
                <w:rFonts w:ascii="Times New Roman" w:eastAsia="Times New Roman" w:hAnsi="Times New Roman" w:cs="Times New Roman"/>
                <w:color w:val="000000"/>
              </w:rPr>
              <w:t>.</w:t>
            </w:r>
          </w:p>
        </w:tc>
      </w:tr>
      <w:tr w:rsidR="004A1AA3" w14:paraId="5FD3776B" w14:textId="77777777">
        <w:trPr>
          <w:trHeight w:val="247"/>
          <w:jc w:val="center"/>
        </w:trPr>
        <w:tc>
          <w:tcPr>
            <w:tcW w:w="1410" w:type="dxa"/>
            <w:shd w:val="clear" w:color="auto" w:fill="auto"/>
            <w:tcMar>
              <w:top w:w="0" w:type="dxa"/>
              <w:left w:w="115" w:type="dxa"/>
              <w:bottom w:w="0" w:type="dxa"/>
              <w:right w:w="115" w:type="dxa"/>
            </w:tcMar>
            <w:vAlign w:val="center"/>
          </w:tcPr>
          <w:p w14:paraId="5FD37769"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9150" w:type="dxa"/>
            <w:shd w:val="clear" w:color="auto" w:fill="auto"/>
            <w:tcMar>
              <w:top w:w="0" w:type="dxa"/>
              <w:left w:w="115" w:type="dxa"/>
              <w:bottom w:w="0" w:type="dxa"/>
              <w:right w:w="115" w:type="dxa"/>
            </w:tcMar>
            <w:vAlign w:val="center"/>
          </w:tcPr>
          <w:p w14:paraId="5FD3776A"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Sirio Hotel / San Giuliano / Villa Pace Park Hotel </w:t>
            </w:r>
            <w:proofErr w:type="spellStart"/>
            <w:r>
              <w:rPr>
                <w:rFonts w:ascii="Times New Roman" w:eastAsia="Times New Roman" w:hAnsi="Times New Roman" w:cs="Times New Roman"/>
                <w:color w:val="000000"/>
              </w:rPr>
              <w:t>Bolognese</w:t>
            </w:r>
            <w:proofErr w:type="spellEnd"/>
            <w:r>
              <w:rPr>
                <w:rFonts w:ascii="Times New Roman" w:eastAsia="Times New Roman" w:hAnsi="Times New Roman" w:cs="Times New Roman"/>
                <w:color w:val="000000"/>
              </w:rPr>
              <w:t xml:space="preserve"> / Alexander / </w:t>
            </w:r>
            <w:proofErr w:type="spellStart"/>
            <w:r>
              <w:rPr>
                <w:rFonts w:ascii="Times New Roman" w:eastAsia="Times New Roman" w:hAnsi="Times New Roman" w:cs="Times New Roman"/>
                <w:color w:val="000000"/>
              </w:rPr>
              <w:t>Belstay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Marghera</w:t>
            </w:r>
            <w:proofErr w:type="spellEnd"/>
            <w:r>
              <w:rPr>
                <w:rFonts w:ascii="Times New Roman" w:eastAsia="Times New Roman" w:hAnsi="Times New Roman" w:cs="Times New Roman"/>
                <w:color w:val="000000"/>
              </w:rPr>
              <w:t xml:space="preserve"> / Albatros / Hotel </w:t>
            </w:r>
            <w:proofErr w:type="spellStart"/>
            <w:r>
              <w:rPr>
                <w:rFonts w:ascii="Times New Roman" w:eastAsia="Times New Roman" w:hAnsi="Times New Roman" w:cs="Times New Roman"/>
                <w:color w:val="000000"/>
              </w:rPr>
              <w:t>Trifoglio</w:t>
            </w:r>
            <w:proofErr w:type="spellEnd"/>
            <w:r>
              <w:rPr>
                <w:rFonts w:ascii="Times New Roman" w:eastAsia="Times New Roman" w:hAnsi="Times New Roman" w:cs="Times New Roman"/>
                <w:color w:val="000000"/>
              </w:rPr>
              <w:t>.</w:t>
            </w:r>
          </w:p>
        </w:tc>
      </w:tr>
      <w:tr w:rsidR="004A1AA3" w14:paraId="5FD3776E" w14:textId="77777777">
        <w:trPr>
          <w:trHeight w:val="247"/>
          <w:jc w:val="center"/>
        </w:trPr>
        <w:tc>
          <w:tcPr>
            <w:tcW w:w="1410" w:type="dxa"/>
            <w:shd w:val="clear" w:color="auto" w:fill="auto"/>
            <w:tcMar>
              <w:top w:w="0" w:type="dxa"/>
              <w:left w:w="115" w:type="dxa"/>
              <w:bottom w:w="0" w:type="dxa"/>
              <w:right w:w="115" w:type="dxa"/>
            </w:tcMar>
            <w:vAlign w:val="center"/>
          </w:tcPr>
          <w:p w14:paraId="5FD3776C"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9150" w:type="dxa"/>
            <w:shd w:val="clear" w:color="auto" w:fill="auto"/>
            <w:tcMar>
              <w:top w:w="0" w:type="dxa"/>
              <w:left w:w="115" w:type="dxa"/>
              <w:bottom w:w="0" w:type="dxa"/>
              <w:right w:w="115" w:type="dxa"/>
            </w:tcMar>
            <w:vAlign w:val="center"/>
          </w:tcPr>
          <w:p w14:paraId="5FD3776D"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Hotel </w:t>
            </w:r>
            <w:proofErr w:type="spellStart"/>
            <w:r>
              <w:rPr>
                <w:rFonts w:ascii="Times New Roman" w:eastAsia="Times New Roman" w:hAnsi="Times New Roman" w:cs="Times New Roman"/>
                <w:color w:val="000000"/>
              </w:rPr>
              <w:t>Capannelle</w:t>
            </w:r>
            <w:proofErr w:type="spellEnd"/>
            <w:r>
              <w:rPr>
                <w:rFonts w:ascii="Times New Roman" w:eastAsia="Times New Roman" w:hAnsi="Times New Roman" w:cs="Times New Roman"/>
                <w:color w:val="000000"/>
              </w:rPr>
              <w:t xml:space="preserve"> / Parco de Medici / Hotel Villa </w:t>
            </w:r>
            <w:proofErr w:type="spellStart"/>
            <w:r>
              <w:rPr>
                <w:rFonts w:ascii="Times New Roman" w:eastAsia="Times New Roman" w:hAnsi="Times New Roman" w:cs="Times New Roman"/>
                <w:color w:val="000000"/>
              </w:rPr>
              <w:t>Vecchia</w:t>
            </w:r>
            <w:proofErr w:type="spellEnd"/>
            <w:r>
              <w:rPr>
                <w:rFonts w:ascii="Times New Roman" w:eastAsia="Times New Roman" w:hAnsi="Times New Roman" w:cs="Times New Roman"/>
                <w:color w:val="000000"/>
              </w:rPr>
              <w:t xml:space="preserve"> / Casa San Juan de Ávila / Excel </w:t>
            </w:r>
            <w:proofErr w:type="spellStart"/>
            <w:r>
              <w:rPr>
                <w:rFonts w:ascii="Times New Roman" w:eastAsia="Times New Roman" w:hAnsi="Times New Roman" w:cs="Times New Roman"/>
                <w:color w:val="000000"/>
              </w:rPr>
              <w:t>Ciampino</w:t>
            </w:r>
            <w:proofErr w:type="spellEnd"/>
          </w:p>
        </w:tc>
      </w:tr>
      <w:tr w:rsidR="004A1AA3" w14:paraId="5FD37771" w14:textId="77777777">
        <w:trPr>
          <w:trHeight w:val="247"/>
          <w:jc w:val="center"/>
        </w:trPr>
        <w:tc>
          <w:tcPr>
            <w:tcW w:w="1410" w:type="dxa"/>
            <w:shd w:val="clear" w:color="auto" w:fill="auto"/>
            <w:tcMar>
              <w:top w:w="0" w:type="dxa"/>
              <w:left w:w="115" w:type="dxa"/>
              <w:bottom w:w="0" w:type="dxa"/>
              <w:right w:w="115" w:type="dxa"/>
            </w:tcMar>
            <w:vAlign w:val="center"/>
          </w:tcPr>
          <w:p w14:paraId="5FD3776F"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Florencia</w:t>
            </w:r>
          </w:p>
        </w:tc>
        <w:tc>
          <w:tcPr>
            <w:tcW w:w="9150" w:type="dxa"/>
            <w:shd w:val="clear" w:color="auto" w:fill="auto"/>
            <w:tcMar>
              <w:top w:w="0" w:type="dxa"/>
              <w:left w:w="115" w:type="dxa"/>
              <w:bottom w:w="0" w:type="dxa"/>
              <w:right w:w="115" w:type="dxa"/>
            </w:tcMar>
            <w:vAlign w:val="center"/>
          </w:tcPr>
          <w:p w14:paraId="5FD37770"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Europa Signa Hotel / </w:t>
            </w:r>
            <w:proofErr w:type="spellStart"/>
            <w:r>
              <w:rPr>
                <w:rFonts w:ascii="Times New Roman" w:eastAsia="Times New Roman" w:hAnsi="Times New Roman" w:cs="Times New Roman"/>
                <w:color w:val="000000"/>
              </w:rPr>
              <w:t>Mirage</w:t>
            </w:r>
            <w:proofErr w:type="spellEnd"/>
            <w:r>
              <w:rPr>
                <w:rFonts w:ascii="Times New Roman" w:eastAsia="Times New Roman" w:hAnsi="Times New Roman" w:cs="Times New Roman"/>
                <w:color w:val="000000"/>
              </w:rPr>
              <w:t xml:space="preserve"> / Hotel Delta / Hotel </w:t>
            </w:r>
            <w:proofErr w:type="spellStart"/>
            <w:r>
              <w:rPr>
                <w:rFonts w:ascii="Times New Roman" w:eastAsia="Times New Roman" w:hAnsi="Times New Roman" w:cs="Times New Roman"/>
                <w:color w:val="000000"/>
              </w:rPr>
              <w:t>Mirò</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Fantastic</w:t>
            </w:r>
            <w:proofErr w:type="spellEnd"/>
            <w:r>
              <w:rPr>
                <w:rFonts w:ascii="Times New Roman" w:eastAsia="Times New Roman" w:hAnsi="Times New Roman" w:cs="Times New Roman"/>
                <w:color w:val="000000"/>
              </w:rPr>
              <w:t xml:space="preserve"> Garden Hotel &amp; </w:t>
            </w:r>
            <w:proofErr w:type="spellStart"/>
            <w:r>
              <w:rPr>
                <w:rFonts w:ascii="Times New Roman" w:eastAsia="Times New Roman" w:hAnsi="Times New Roman" w:cs="Times New Roman"/>
                <w:color w:val="000000"/>
              </w:rPr>
              <w:t>Ristorante</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Gate Hotel.</w:t>
            </w:r>
          </w:p>
        </w:tc>
      </w:tr>
      <w:tr w:rsidR="004A1AA3" w14:paraId="5FD37774" w14:textId="77777777">
        <w:trPr>
          <w:trHeight w:val="247"/>
          <w:jc w:val="center"/>
        </w:trPr>
        <w:tc>
          <w:tcPr>
            <w:tcW w:w="1410" w:type="dxa"/>
            <w:shd w:val="clear" w:color="auto" w:fill="auto"/>
            <w:tcMar>
              <w:top w:w="0" w:type="dxa"/>
              <w:left w:w="115" w:type="dxa"/>
              <w:bottom w:w="0" w:type="dxa"/>
              <w:right w:w="115" w:type="dxa"/>
            </w:tcMar>
            <w:vAlign w:val="center"/>
          </w:tcPr>
          <w:p w14:paraId="5FD37772"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Niza (Costa Azul)</w:t>
            </w:r>
          </w:p>
        </w:tc>
        <w:tc>
          <w:tcPr>
            <w:tcW w:w="9150" w:type="dxa"/>
            <w:shd w:val="clear" w:color="auto" w:fill="auto"/>
            <w:tcMar>
              <w:top w:w="0" w:type="dxa"/>
              <w:left w:w="115" w:type="dxa"/>
              <w:bottom w:w="0" w:type="dxa"/>
              <w:right w:w="115" w:type="dxa"/>
            </w:tcMar>
            <w:vAlign w:val="center"/>
          </w:tcPr>
          <w:p w14:paraId="5FD37773"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B&amp;B </w:t>
            </w:r>
            <w:proofErr w:type="spellStart"/>
            <w:r>
              <w:rPr>
                <w:rFonts w:ascii="Times New Roman" w:eastAsia="Times New Roman" w:hAnsi="Times New Roman" w:cs="Times New Roman"/>
                <w:color w:val="000000"/>
              </w:rPr>
              <w:t>Nice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Aeroport</w:t>
            </w:r>
            <w:proofErr w:type="spellEnd"/>
            <w:r>
              <w:rPr>
                <w:rFonts w:ascii="Times New Roman" w:eastAsia="Times New Roman" w:hAnsi="Times New Roman" w:cs="Times New Roman"/>
                <w:color w:val="000000"/>
              </w:rPr>
              <w:t xml:space="preserve"> Arenas / B&amp;B </w:t>
            </w:r>
            <w:proofErr w:type="spellStart"/>
            <w:r>
              <w:rPr>
                <w:rFonts w:ascii="Times New Roman" w:eastAsia="Times New Roman" w:hAnsi="Times New Roman" w:cs="Times New Roman"/>
                <w:color w:val="000000"/>
              </w:rPr>
              <w:t>Nice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Stade</w:t>
            </w:r>
            <w:proofErr w:type="spellEnd"/>
            <w:r>
              <w:rPr>
                <w:rFonts w:ascii="Times New Roman" w:eastAsia="Times New Roman" w:hAnsi="Times New Roman" w:cs="Times New Roman"/>
                <w:color w:val="000000"/>
              </w:rPr>
              <w:t xml:space="preserve"> Riviera / Hotel Campanile </w:t>
            </w:r>
            <w:proofErr w:type="spellStart"/>
            <w:r>
              <w:rPr>
                <w:rFonts w:ascii="Times New Roman" w:eastAsia="Times New Roman" w:hAnsi="Times New Roman" w:cs="Times New Roman"/>
                <w:color w:val="000000"/>
              </w:rPr>
              <w:t>Nice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Aéroport</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Kyriad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Frejus</w:t>
            </w:r>
            <w:proofErr w:type="spellEnd"/>
            <w:r>
              <w:rPr>
                <w:rFonts w:ascii="Times New Roman" w:eastAsia="Times New Roman" w:hAnsi="Times New Roman" w:cs="Times New Roman"/>
                <w:color w:val="000000"/>
              </w:rPr>
              <w:t xml:space="preserve"> Centre / Ibis </w:t>
            </w:r>
            <w:proofErr w:type="spellStart"/>
            <w:r>
              <w:rPr>
                <w:rFonts w:ascii="Times New Roman" w:eastAsia="Times New Roman" w:hAnsi="Times New Roman" w:cs="Times New Roman"/>
                <w:color w:val="000000"/>
              </w:rPr>
              <w:t>Nice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Promenade</w:t>
            </w:r>
            <w:proofErr w:type="spellEnd"/>
            <w:r>
              <w:rPr>
                <w:rFonts w:ascii="Times New Roman" w:eastAsia="Times New Roman" w:hAnsi="Times New Roman" w:cs="Times New Roman"/>
                <w:color w:val="000000"/>
              </w:rPr>
              <w:t xml:space="preserve"> des </w:t>
            </w:r>
            <w:proofErr w:type="spellStart"/>
            <w:r>
              <w:rPr>
                <w:rFonts w:ascii="Times New Roman" w:eastAsia="Times New Roman" w:hAnsi="Times New Roman" w:cs="Times New Roman"/>
                <w:color w:val="000000"/>
              </w:rPr>
              <w:t>Anglais</w:t>
            </w:r>
            <w:proofErr w:type="spellEnd"/>
            <w:r>
              <w:rPr>
                <w:rFonts w:ascii="Times New Roman" w:eastAsia="Times New Roman" w:hAnsi="Times New Roman" w:cs="Times New Roman"/>
                <w:color w:val="000000"/>
              </w:rPr>
              <w:t>.</w:t>
            </w:r>
          </w:p>
        </w:tc>
      </w:tr>
      <w:tr w:rsidR="004A1AA3" w14:paraId="5FD37777" w14:textId="77777777">
        <w:trPr>
          <w:trHeight w:val="247"/>
          <w:jc w:val="center"/>
        </w:trPr>
        <w:tc>
          <w:tcPr>
            <w:tcW w:w="1410" w:type="dxa"/>
            <w:shd w:val="clear" w:color="auto" w:fill="auto"/>
            <w:tcMar>
              <w:top w:w="0" w:type="dxa"/>
              <w:left w:w="115" w:type="dxa"/>
              <w:bottom w:w="0" w:type="dxa"/>
              <w:right w:w="115" w:type="dxa"/>
            </w:tcMar>
            <w:vAlign w:val="center"/>
          </w:tcPr>
          <w:p w14:paraId="5FD37775"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Barcelona</w:t>
            </w:r>
          </w:p>
        </w:tc>
        <w:tc>
          <w:tcPr>
            <w:tcW w:w="9150" w:type="dxa"/>
            <w:shd w:val="clear" w:color="auto" w:fill="auto"/>
            <w:tcMar>
              <w:top w:w="0" w:type="dxa"/>
              <w:left w:w="115" w:type="dxa"/>
              <w:bottom w:w="0" w:type="dxa"/>
              <w:right w:w="115" w:type="dxa"/>
            </w:tcMar>
            <w:vAlign w:val="center"/>
          </w:tcPr>
          <w:p w14:paraId="5FD37776"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Frontair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Congress</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Catalonia</w:t>
            </w:r>
            <w:proofErr w:type="spellEnd"/>
            <w:r>
              <w:rPr>
                <w:rFonts w:ascii="Times New Roman" w:eastAsia="Times New Roman" w:hAnsi="Times New Roman" w:cs="Times New Roman"/>
                <w:color w:val="000000"/>
              </w:rPr>
              <w:t xml:space="preserve"> Verdi Sabadell / Campanile Barberá / HLG </w:t>
            </w:r>
            <w:proofErr w:type="spellStart"/>
            <w:r>
              <w:rPr>
                <w:rFonts w:ascii="Times New Roman" w:eastAsia="Times New Roman" w:hAnsi="Times New Roman" w:cs="Times New Roman"/>
                <w:color w:val="000000"/>
              </w:rPr>
              <w:t>Citypark</w:t>
            </w:r>
            <w:proofErr w:type="spellEnd"/>
            <w:r>
              <w:rPr>
                <w:rFonts w:ascii="Times New Roman" w:eastAsia="Times New Roman" w:hAnsi="Times New Roman" w:cs="Times New Roman"/>
                <w:color w:val="000000"/>
              </w:rPr>
              <w:t xml:space="preserve"> Sant Just / Campanile Cornellá.</w:t>
            </w:r>
          </w:p>
        </w:tc>
      </w:tr>
      <w:tr w:rsidR="004A1AA3" w14:paraId="5FD3777A" w14:textId="77777777">
        <w:trPr>
          <w:trHeight w:val="247"/>
          <w:jc w:val="center"/>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FD37778" w14:textId="77777777" w:rsidR="004A1AA3" w:rsidRDefault="0054329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915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FD37779"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Zleep</w:t>
            </w:r>
            <w:proofErr w:type="spellEnd"/>
            <w:r>
              <w:rPr>
                <w:rFonts w:ascii="Times New Roman" w:eastAsia="Times New Roman" w:hAnsi="Times New Roman" w:cs="Times New Roman"/>
                <w:color w:val="000000"/>
              </w:rPr>
              <w:t xml:space="preserve"> Aeropuerto / Silken Puerta de Madrid / Compostela Suites / Hampton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Hilton Alcobendas / Holiday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Express Alcorcón / Hotel NH Leganés / Hotel Ibis Alcorcón </w:t>
            </w:r>
            <w:proofErr w:type="spellStart"/>
            <w:r>
              <w:rPr>
                <w:rFonts w:ascii="Times New Roman" w:eastAsia="Times New Roman" w:hAnsi="Times New Roman" w:cs="Times New Roman"/>
                <w:color w:val="000000"/>
              </w:rPr>
              <w:t>Tresaguas</w:t>
            </w:r>
            <w:proofErr w:type="spellEnd"/>
            <w:r>
              <w:rPr>
                <w:rFonts w:ascii="Times New Roman" w:eastAsia="Times New Roman" w:hAnsi="Times New Roman" w:cs="Times New Roman"/>
                <w:color w:val="000000"/>
              </w:rPr>
              <w:t xml:space="preserve"> / Hotel Las Provincias.</w:t>
            </w:r>
          </w:p>
        </w:tc>
      </w:tr>
    </w:tbl>
    <w:p w14:paraId="5FD3777B" w14:textId="77777777" w:rsidR="004A1AA3" w:rsidRDefault="004A1AA3">
      <w:pPr>
        <w:pBdr>
          <w:top w:val="nil"/>
          <w:left w:val="nil"/>
          <w:bottom w:val="nil"/>
          <w:right w:val="nil"/>
          <w:between w:val="nil"/>
        </w:pBdr>
        <w:spacing w:after="0" w:line="240" w:lineRule="auto"/>
        <w:rPr>
          <w:rFonts w:ascii="Times New Roman" w:eastAsia="Times New Roman" w:hAnsi="Times New Roman" w:cs="Times New Roman"/>
          <w:color w:val="000000"/>
        </w:rPr>
      </w:pPr>
    </w:p>
    <w:p w14:paraId="5FD3777C" w14:textId="77777777" w:rsidR="004A1AA3" w:rsidRDefault="00543293">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Generales:</w:t>
      </w:r>
    </w:p>
    <w:p w14:paraId="5FD3777D" w14:textId="77777777" w:rsidR="004A1AA3" w:rsidRDefault="00543293">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Tarifas cotizadas en dólares americanos (USD) sujetas a cambio sin previo aviso al momento de reservar, el pago total y/o depósitos se puede realizar en pesos colombianos y se liquida a la TRM del día en que se realice la transacción (antes de las 12:00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después de mediodía se aplicará la TRM del día siguiente).</w:t>
      </w:r>
    </w:p>
    <w:p w14:paraId="5FD3777E" w14:textId="77777777" w:rsidR="004A1AA3" w:rsidRDefault="00543293">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5FD3777F" w14:textId="77777777" w:rsidR="004A1AA3" w:rsidRDefault="00543293">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5FD37780" w14:textId="77777777" w:rsidR="004A1AA3" w:rsidRDefault="00543293">
      <w:pPr>
        <w:numPr>
          <w:ilvl w:val="0"/>
          <w:numId w:val="9"/>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5FD37781" w14:textId="77777777" w:rsidR="004A1AA3" w:rsidRDefault="00543293">
      <w:pPr>
        <w:numPr>
          <w:ilvl w:val="0"/>
          <w:numId w:val="9"/>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5FD37782" w14:textId="77777777" w:rsidR="004A1AA3" w:rsidRDefault="00543293">
      <w:pPr>
        <w:numPr>
          <w:ilvl w:val="0"/>
          <w:numId w:val="9"/>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5FD37783" w14:textId="77777777" w:rsidR="004A1AA3" w:rsidRDefault="00543293">
      <w:pPr>
        <w:numPr>
          <w:ilvl w:val="0"/>
          <w:numId w:val="9"/>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Los servicios incluidos dentro de este programa y que no sean tomados, no son reembolsables. </w:t>
      </w:r>
    </w:p>
    <w:p w14:paraId="5FD37784" w14:textId="77777777" w:rsidR="004A1AA3" w:rsidRDefault="00543293">
      <w:pPr>
        <w:numPr>
          <w:ilvl w:val="0"/>
          <w:numId w:val="9"/>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5FD37785" w14:textId="77777777" w:rsidR="004A1AA3" w:rsidRDefault="00543293">
      <w:pPr>
        <w:numPr>
          <w:ilvl w:val="0"/>
          <w:numId w:val="9"/>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5FD37786" w14:textId="77777777" w:rsidR="004A1AA3" w:rsidRDefault="00543293">
      <w:pPr>
        <w:numPr>
          <w:ilvl w:val="0"/>
          <w:numId w:val="9"/>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5FD37787" w14:textId="77777777" w:rsidR="004A1AA3" w:rsidRDefault="00543293">
      <w:pPr>
        <w:numPr>
          <w:ilvl w:val="0"/>
          <w:numId w:val="9"/>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5FD37788" w14:textId="77777777" w:rsidR="004A1AA3" w:rsidRDefault="00543293">
      <w:pPr>
        <w:numPr>
          <w:ilvl w:val="0"/>
          <w:numId w:val="9"/>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5FD37789" w14:textId="77777777" w:rsidR="004A1AA3" w:rsidRDefault="00543293">
      <w:pPr>
        <w:numPr>
          <w:ilvl w:val="0"/>
          <w:numId w:val="9"/>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5FD3778A" w14:textId="77777777" w:rsidR="004A1AA3" w:rsidRDefault="00543293">
      <w:pPr>
        <w:numPr>
          <w:ilvl w:val="0"/>
          <w:numId w:val="9"/>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5FD3778B" w14:textId="7D0105FE" w:rsidR="004A1AA3" w:rsidRDefault="00543293">
      <w:pPr>
        <w:numPr>
          <w:ilvl w:val="0"/>
          <w:numId w:val="9"/>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2B4FE7EC" w14:textId="33810BF2" w:rsidR="00F95EF5" w:rsidRDefault="00F95EF5" w:rsidP="00F95EF5">
      <w:pPr>
        <w:spacing w:after="0" w:line="240" w:lineRule="auto"/>
        <w:jc w:val="both"/>
        <w:rPr>
          <w:rFonts w:ascii="Times New Roman" w:eastAsia="Times New Roman" w:hAnsi="Times New Roman" w:cs="Times New Roman"/>
          <w:color w:val="000000"/>
        </w:rPr>
      </w:pPr>
    </w:p>
    <w:p w14:paraId="78B41A21" w14:textId="77777777" w:rsidR="00F95EF5" w:rsidRDefault="00F95EF5" w:rsidP="00F95EF5">
      <w:pPr>
        <w:spacing w:after="0" w:line="240" w:lineRule="auto"/>
        <w:jc w:val="both"/>
        <w:rPr>
          <w:rFonts w:ascii="Times New Roman" w:eastAsia="Times New Roman" w:hAnsi="Times New Roman" w:cs="Times New Roman"/>
          <w:color w:val="000000"/>
        </w:rPr>
      </w:pPr>
    </w:p>
    <w:p w14:paraId="5FD3778C" w14:textId="77777777" w:rsidR="004A1AA3" w:rsidRDefault="004A1AA3">
      <w:pPr>
        <w:spacing w:after="0" w:line="240" w:lineRule="auto"/>
        <w:ind w:left="720"/>
        <w:jc w:val="both"/>
        <w:rPr>
          <w:rFonts w:ascii="Times New Roman" w:eastAsia="Times New Roman" w:hAnsi="Times New Roman" w:cs="Times New Roman"/>
        </w:rPr>
      </w:pPr>
    </w:p>
    <w:p w14:paraId="5FD3778D" w14:textId="77777777" w:rsidR="004A1AA3" w:rsidRDefault="00543293">
      <w:pPr>
        <w:ind w:left="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Especificaciones equipaje permitido en los autobuses: </w:t>
      </w:r>
    </w:p>
    <w:p w14:paraId="5FD3778E" w14:textId="77777777" w:rsidR="004A1AA3" w:rsidRDefault="00543293">
      <w:pPr>
        <w:numPr>
          <w:ilvl w:val="1"/>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5FD3778F" w14:textId="77777777" w:rsidR="004A1AA3" w:rsidRDefault="00543293">
      <w:pPr>
        <w:numPr>
          <w:ilvl w:val="1"/>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personal no debe superar los 8 Kg y el tamaño máximo debe ser 4</w:t>
      </w:r>
      <w:r>
        <w:rPr>
          <w:rFonts w:ascii="Times New Roman" w:eastAsia="Times New Roman" w:hAnsi="Times New Roman" w:cs="Times New Roman"/>
        </w:rPr>
        <w:t xml:space="preserve">0 </w:t>
      </w:r>
      <w:r>
        <w:rPr>
          <w:rFonts w:ascii="Times New Roman" w:eastAsia="Times New Roman" w:hAnsi="Times New Roman" w:cs="Times New Roman"/>
          <w:color w:val="000000"/>
        </w:rPr>
        <w:t>cm x 3</w:t>
      </w:r>
      <w:r>
        <w:rPr>
          <w:rFonts w:ascii="Times New Roman" w:eastAsia="Times New Roman" w:hAnsi="Times New Roman" w:cs="Times New Roman"/>
        </w:rPr>
        <w:t>0</w:t>
      </w:r>
      <w:r>
        <w:rPr>
          <w:rFonts w:ascii="Times New Roman" w:eastAsia="Times New Roman" w:hAnsi="Times New Roman" w:cs="Times New Roman"/>
          <w:color w:val="000000"/>
        </w:rPr>
        <w:t xml:space="preserve"> cm x </w:t>
      </w:r>
      <w:r>
        <w:rPr>
          <w:rFonts w:ascii="Times New Roman" w:eastAsia="Times New Roman" w:hAnsi="Times New Roman" w:cs="Times New Roman"/>
        </w:rPr>
        <w:t>1</w:t>
      </w:r>
      <w:r>
        <w:rPr>
          <w:rFonts w:ascii="Times New Roman" w:eastAsia="Times New Roman" w:hAnsi="Times New Roman" w:cs="Times New Roman"/>
          <w:color w:val="000000"/>
        </w:rPr>
        <w:t>5 cm, incluyendo el asa, bolsillos y ruedas. </w:t>
      </w:r>
    </w:p>
    <w:p w14:paraId="5FD37790" w14:textId="77777777" w:rsidR="004A1AA3" w:rsidRDefault="004A1AA3">
      <w:pPr>
        <w:spacing w:after="0" w:line="240" w:lineRule="auto"/>
        <w:ind w:left="1440"/>
        <w:jc w:val="both"/>
        <w:rPr>
          <w:rFonts w:ascii="Times New Roman" w:eastAsia="Times New Roman" w:hAnsi="Times New Roman" w:cs="Times New Roman"/>
          <w:color w:val="000000"/>
        </w:rPr>
      </w:pPr>
    </w:p>
    <w:p w14:paraId="5FD37791" w14:textId="77777777" w:rsidR="004A1AA3" w:rsidRDefault="00543293">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5FD37792" w14:textId="77777777" w:rsidR="004A1AA3" w:rsidRDefault="00543293">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5FD37793" w14:textId="77777777" w:rsidR="004A1AA3" w:rsidRDefault="00543293">
      <w:pPr>
        <w:numPr>
          <w:ilvl w:val="0"/>
          <w:numId w:val="5"/>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5FD37794" w14:textId="77777777" w:rsidR="004A1AA3" w:rsidRDefault="00543293">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5FD37795" w14:textId="77777777" w:rsidR="004A1AA3" w:rsidRDefault="00543293">
      <w:pPr>
        <w:numPr>
          <w:ilvl w:val="0"/>
          <w:numId w:val="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partir del 26 de noviembre de 2024, se restableció el requisito de visado para pasajeros de nacionalidad colombiana que viajen o hagan tránsito en el Reino Unido. Quienes hayan emitido su tiquete aéreo antes del 26 de noviembre a las 10:00 a.m. y tengan programada la entrada al Reino Unido antes de las 03:00 p.m. (hora británica) del 24 de diciembre de 2024, podrán viajar sin necesidad de solicitar la visa de visitante. La solicitud de visa puede realizarse desde los tres meses antes de la fecha de viaje a través de https://www.gov.uk/ y, posteriormente, el solicitante deberá presentarse en Bogotá, Cali o Medellín al Centro de Solicitud de Visas para la toma de huellas. El trámite tiene un tiempo estimado de 20 días hábiles o más y el costo de la solicitud varía según el tipo de visado que se tramite, desde £115. La aprobación de la visa está sujeta a la decisión de las autoridades competentes. La UK-ETA, que se había anunciado previamente, ya no será necesaria para pasajeros colombianos.</w:t>
      </w:r>
    </w:p>
    <w:p w14:paraId="5FD37796" w14:textId="77777777" w:rsidR="004A1AA3" w:rsidRDefault="00543293">
      <w:pPr>
        <w:numPr>
          <w:ilvl w:val="0"/>
          <w:numId w:val="5"/>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5FD37797"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bookmarkStart w:id="3" w:name="_heading=h.3znysh7" w:colFirst="0" w:colLast="0"/>
      <w:bookmarkEnd w:id="3"/>
      <w:r>
        <w:rPr>
          <w:rFonts w:ascii="Times New Roman" w:eastAsia="Times New Roman" w:hAnsi="Times New Roman" w:cs="Times New Roman"/>
          <w:b/>
          <w:bCs/>
          <w:color w:val="000000"/>
        </w:rPr>
        <w:t>Condiciones de anticipo, pagos parciales y totales para la confirmación de servicios:</w:t>
      </w:r>
    </w:p>
    <w:p w14:paraId="5FD37798"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5FD37799"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79A" w14:textId="77777777" w:rsidR="004A1AA3" w:rsidRPr="0052507A" w:rsidRDefault="00543293">
      <w:pPr>
        <w:numPr>
          <w:ilvl w:val="0"/>
          <w:numId w:val="3"/>
        </w:numPr>
        <w:pBdr>
          <w:top w:val="nil"/>
          <w:left w:val="nil"/>
          <w:bottom w:val="nil"/>
          <w:right w:val="nil"/>
          <w:between w:val="nil"/>
        </w:pBdr>
        <w:spacing w:after="0" w:line="240" w:lineRule="auto"/>
        <w:rPr>
          <w:rFonts w:ascii="Times New Roman" w:hAnsi="Times New Roman" w:cs="Times New Roman"/>
        </w:rPr>
      </w:pPr>
      <w:r w:rsidRPr="0052507A">
        <w:rPr>
          <w:rFonts w:ascii="Times New Roman" w:hAnsi="Times New Roman" w:cs="Times New Roman"/>
          <w:color w:val="000000"/>
        </w:rPr>
        <w:t>Si se contrata con 61 días o más de anticipación a la fecha de salida:</w:t>
      </w:r>
    </w:p>
    <w:p w14:paraId="5FD3779B" w14:textId="77777777" w:rsidR="004A1AA3" w:rsidRPr="0052507A" w:rsidRDefault="00543293">
      <w:pPr>
        <w:numPr>
          <w:ilvl w:val="0"/>
          <w:numId w:val="2"/>
        </w:numPr>
        <w:pBdr>
          <w:top w:val="nil"/>
          <w:left w:val="nil"/>
          <w:bottom w:val="nil"/>
          <w:right w:val="nil"/>
          <w:between w:val="nil"/>
        </w:pBdr>
        <w:spacing w:after="0" w:line="240" w:lineRule="auto"/>
        <w:jc w:val="both"/>
        <w:rPr>
          <w:rFonts w:ascii="Times New Roman" w:hAnsi="Times New Roman" w:cs="Times New Roman"/>
          <w:color w:val="222222"/>
        </w:rPr>
      </w:pPr>
      <w:r w:rsidRPr="0052507A">
        <w:rPr>
          <w:rFonts w:ascii="Times New Roman" w:hAnsi="Times New Roman" w:cs="Times New Roman"/>
          <w:color w:val="000000"/>
        </w:rPr>
        <w:t>Anticipo mínimo por pasajero del 30% sobre el total de la reserva (no reembolsable bajo ningún concepto).</w:t>
      </w:r>
    </w:p>
    <w:p w14:paraId="5FD3779C" w14:textId="77777777" w:rsidR="004A1AA3" w:rsidRPr="0052507A" w:rsidRDefault="00543293">
      <w:pPr>
        <w:numPr>
          <w:ilvl w:val="0"/>
          <w:numId w:val="2"/>
        </w:numPr>
        <w:pBdr>
          <w:top w:val="nil"/>
          <w:left w:val="nil"/>
          <w:bottom w:val="nil"/>
          <w:right w:val="nil"/>
          <w:between w:val="nil"/>
        </w:pBdr>
        <w:spacing w:after="0" w:line="240" w:lineRule="auto"/>
        <w:jc w:val="both"/>
        <w:rPr>
          <w:rFonts w:ascii="Times New Roman" w:hAnsi="Times New Roman" w:cs="Times New Roman"/>
          <w:color w:val="222222"/>
        </w:rPr>
      </w:pPr>
      <w:r w:rsidRPr="0052507A">
        <w:rPr>
          <w:rFonts w:ascii="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5FD3779D" w14:textId="77777777" w:rsidR="004A1AA3" w:rsidRPr="0052507A" w:rsidRDefault="004A1AA3">
      <w:pPr>
        <w:pBdr>
          <w:top w:val="nil"/>
          <w:left w:val="nil"/>
          <w:bottom w:val="nil"/>
          <w:right w:val="nil"/>
          <w:between w:val="nil"/>
        </w:pBdr>
        <w:spacing w:after="0" w:line="240" w:lineRule="auto"/>
        <w:ind w:left="1352"/>
        <w:jc w:val="both"/>
        <w:rPr>
          <w:rFonts w:ascii="Times New Roman" w:hAnsi="Times New Roman" w:cs="Times New Roman"/>
          <w:color w:val="222222"/>
        </w:rPr>
      </w:pPr>
    </w:p>
    <w:p w14:paraId="5FD3779E" w14:textId="77777777" w:rsidR="004A1AA3" w:rsidRPr="0052507A" w:rsidRDefault="00543293">
      <w:pPr>
        <w:numPr>
          <w:ilvl w:val="0"/>
          <w:numId w:val="3"/>
        </w:numPr>
        <w:pBdr>
          <w:top w:val="nil"/>
          <w:left w:val="nil"/>
          <w:bottom w:val="nil"/>
          <w:right w:val="nil"/>
          <w:between w:val="nil"/>
        </w:pBdr>
        <w:spacing w:after="0" w:line="240" w:lineRule="auto"/>
        <w:rPr>
          <w:rFonts w:ascii="Times New Roman" w:hAnsi="Times New Roman" w:cs="Times New Roman"/>
        </w:rPr>
      </w:pPr>
      <w:r w:rsidRPr="0052507A">
        <w:rPr>
          <w:rFonts w:ascii="Times New Roman" w:hAnsi="Times New Roman" w:cs="Times New Roman"/>
          <w:color w:val="000000"/>
        </w:rPr>
        <w:t>Si se contrata con 44 días o menos de anticipación a la fecha de salida:</w:t>
      </w:r>
    </w:p>
    <w:p w14:paraId="5FD3779F" w14:textId="77777777" w:rsidR="004A1AA3" w:rsidRPr="0052507A" w:rsidRDefault="00543293">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222222"/>
        </w:rPr>
      </w:pPr>
      <w:r w:rsidRPr="0052507A">
        <w:rPr>
          <w:rFonts w:ascii="Times New Roman" w:eastAsia="Times New Roman" w:hAnsi="Times New Roman" w:cs="Times New Roman"/>
          <w:color w:val="000000"/>
        </w:rPr>
        <w:t>Se requiere el pago total de la reserva.</w:t>
      </w:r>
      <w:r w:rsidRPr="0052507A">
        <w:rPr>
          <w:rFonts w:ascii="Times New Roman" w:eastAsia="Times New Roman" w:hAnsi="Times New Roman" w:cs="Times New Roman"/>
          <w:b/>
          <w:bCs/>
          <w:color w:val="000000"/>
        </w:rPr>
        <w:t> </w:t>
      </w:r>
    </w:p>
    <w:p w14:paraId="5FD377A0"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7A1"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Políticas de cancelación de servicios:</w:t>
      </w:r>
    </w:p>
    <w:p w14:paraId="5FD377A2"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w:t>
      </w:r>
    </w:p>
    <w:p w14:paraId="5FD377A3" w14:textId="77777777" w:rsidR="004A1AA3" w:rsidRDefault="004A1AA3">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FD377A4" w14:textId="77777777" w:rsidR="004A1AA3" w:rsidRDefault="00543293">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Desde el momento de la reserva y hasta 61 días antes de la fecha de salida, un cargo por cancelación del 30% sobre el valor total de la reserva. </w:t>
      </w:r>
    </w:p>
    <w:p w14:paraId="5FD377A5" w14:textId="77777777" w:rsidR="004A1AA3" w:rsidRDefault="00543293">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 60 a 46 días antes de la fecha de salida, un cargo por cancelación del 50% sobre el valor total de la reserva.</w:t>
      </w:r>
    </w:p>
    <w:p w14:paraId="5FD377A6" w14:textId="77777777" w:rsidR="004A1AA3" w:rsidRDefault="00543293">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5FD377A7" w14:textId="77777777" w:rsidR="004A1AA3" w:rsidRDefault="00543293">
      <w:pPr>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4" w:name="_heading=h.gjdgxs" w:colFirst="0" w:colLast="0"/>
      <w:bookmarkEnd w:id="4"/>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5FD377A8" w14:textId="77777777" w:rsidR="004A1AA3" w:rsidRDefault="0054329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w:t>
      </w:r>
    </w:p>
    <w:p w14:paraId="5FD377A9" w14:textId="77777777" w:rsidR="004A1AA3" w:rsidRDefault="00543293">
      <w:pPr>
        <w:jc w:val="both"/>
        <w:rPr>
          <w:rFonts w:ascii="Times New Roman" w:eastAsia="Times New Roman" w:hAnsi="Times New Roman" w:cs="Times New Roman"/>
        </w:rPr>
      </w:pPr>
      <w:bookmarkStart w:id="5" w:name="_heading=h.2et92p0" w:colFirst="0" w:colLast="0"/>
      <w:bookmarkEnd w:id="5"/>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5FD377AA" w14:textId="77777777" w:rsidR="004A1AA3" w:rsidRDefault="00543293">
      <w:pPr>
        <w:jc w:val="both"/>
        <w:rPr>
          <w:rFonts w:ascii="Times New Roman" w:eastAsia="Times New Roman" w:hAnsi="Times New Roman" w:cs="Times New Roman"/>
        </w:rPr>
      </w:pPr>
      <w:bookmarkStart w:id="6" w:name="_heading=h.1fob9te" w:colFirst="0" w:colLast="0"/>
      <w:bookmarkEnd w:id="6"/>
      <w:r>
        <w:rPr>
          <w:rFonts w:ascii="Times New Roman" w:eastAsia="Times New Roman" w:hAnsi="Times New Roman" w:cs="Times New Roman"/>
          <w:b/>
          <w:bCs/>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4A1AA3">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C2C9D" w14:textId="77777777" w:rsidR="00B73BD5" w:rsidRDefault="00B73BD5">
      <w:pPr>
        <w:spacing w:after="0" w:line="240" w:lineRule="auto"/>
      </w:pPr>
      <w:r>
        <w:separator/>
      </w:r>
    </w:p>
  </w:endnote>
  <w:endnote w:type="continuationSeparator" w:id="0">
    <w:p w14:paraId="38155D21" w14:textId="77777777" w:rsidR="00B73BD5" w:rsidRDefault="00B73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875CC1B8-1C5C-4D61-8E25-03FE07CB0700}"/>
  </w:font>
  <w:font w:name="Courier New">
    <w:panose1 w:val="02070309020205020404"/>
    <w:charset w:val="00"/>
    <w:family w:val="modern"/>
    <w:pitch w:val="fixed"/>
    <w:sig w:usb0="E0002EFF" w:usb1="C0007843" w:usb2="00000009" w:usb3="00000000" w:csb0="000001FF" w:csb1="00000000"/>
  </w:font>
  <w:font w:name="Aptos">
    <w:altName w:val="Calibri"/>
    <w:charset w:val="00"/>
    <w:family w:val="auto"/>
    <w:pitch w:val="default"/>
  </w:font>
  <w:font w:name="Play">
    <w:charset w:val="00"/>
    <w:family w:val="auto"/>
    <w:pitch w:val="default"/>
    <w:embedRegular r:id="rId2" w:fontKey="{789766D2-055D-43EA-AB6E-FF181F4C6CA4}"/>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77B1" w14:textId="77777777" w:rsidR="004A1AA3" w:rsidRDefault="00543293">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5FD377B7" wp14:editId="5FD377B8">
          <wp:extent cx="5607050" cy="483235"/>
          <wp:effectExtent l="0" t="0" r="0" b="0"/>
          <wp:docPr id="163414428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7B6D6" w14:textId="77777777" w:rsidR="00B73BD5" w:rsidRDefault="00B73BD5">
      <w:pPr>
        <w:spacing w:after="0" w:line="240" w:lineRule="auto"/>
      </w:pPr>
      <w:r>
        <w:separator/>
      </w:r>
    </w:p>
  </w:footnote>
  <w:footnote w:type="continuationSeparator" w:id="0">
    <w:p w14:paraId="3930AF33" w14:textId="77777777" w:rsidR="00B73BD5" w:rsidRDefault="00B73B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77AF" w14:textId="77777777" w:rsidR="004A1AA3" w:rsidRDefault="00B73BD5">
    <w:pPr>
      <w:pBdr>
        <w:top w:val="nil"/>
        <w:left w:val="nil"/>
        <w:bottom w:val="nil"/>
        <w:right w:val="nil"/>
        <w:between w:val="nil"/>
      </w:pBdr>
      <w:tabs>
        <w:tab w:val="center" w:pos="4419"/>
        <w:tab w:val="right" w:pos="8838"/>
      </w:tabs>
      <w:spacing w:after="0" w:line="240" w:lineRule="auto"/>
      <w:rPr>
        <w:color w:val="000000"/>
      </w:rPr>
    </w:pPr>
    <w:r>
      <w:rPr>
        <w:color w:val="000000"/>
      </w:rPr>
      <w:pict w14:anchorId="5FD37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77B0" w14:textId="77777777" w:rsidR="004A1AA3" w:rsidRDefault="00543293">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5FD377B4" wp14:editId="5FD377B5">
          <wp:extent cx="2242588" cy="511937"/>
          <wp:effectExtent l="0" t="0" r="0" b="0"/>
          <wp:docPr id="1634144282" name="image2.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B73BD5">
      <w:rPr>
        <w:color w:val="000000"/>
      </w:rPr>
      <w:pict w14:anchorId="5FD377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77B2" w14:textId="77777777" w:rsidR="004A1AA3" w:rsidRDefault="00B73BD5">
    <w:pPr>
      <w:pBdr>
        <w:top w:val="nil"/>
        <w:left w:val="nil"/>
        <w:bottom w:val="nil"/>
        <w:right w:val="nil"/>
        <w:between w:val="nil"/>
      </w:pBdr>
      <w:tabs>
        <w:tab w:val="center" w:pos="4419"/>
        <w:tab w:val="right" w:pos="8838"/>
      </w:tabs>
      <w:spacing w:after="0" w:line="240" w:lineRule="auto"/>
      <w:rPr>
        <w:color w:val="000000"/>
      </w:rPr>
    </w:pPr>
    <w:r>
      <w:rPr>
        <w:color w:val="000000"/>
      </w:rPr>
      <w:pict w14:anchorId="5FD377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5882"/>
    <w:multiLevelType w:val="multilevel"/>
    <w:tmpl w:val="EF3C7EE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5F04713"/>
    <w:multiLevelType w:val="multilevel"/>
    <w:tmpl w:val="BCD270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804529"/>
    <w:multiLevelType w:val="multilevel"/>
    <w:tmpl w:val="B5D41C38"/>
    <w:lvl w:ilvl="0">
      <w:start w:val="1"/>
      <w:numFmt w:val="bullet"/>
      <w:lvlText w:val=""/>
      <w:lvlJc w:val="left"/>
      <w:pPr>
        <w:ind w:left="1352" w:hanging="360"/>
      </w:pPr>
      <w:rPr>
        <w:rFonts w:ascii="Symbol" w:hAnsi="Symbol" w:hint="default"/>
      </w:rPr>
    </w:lvl>
    <w:lvl w:ilvl="1">
      <w:start w:val="1"/>
      <w:numFmt w:val="bullet"/>
      <w:lvlText w:val="o"/>
      <w:lvlJc w:val="left"/>
      <w:pPr>
        <w:ind w:left="2072" w:hanging="360"/>
      </w:pPr>
      <w:rPr>
        <w:rFonts w:ascii="Courier New" w:eastAsia="Courier New" w:hAnsi="Courier New" w:cs="Courier New"/>
      </w:rPr>
    </w:lvl>
    <w:lvl w:ilvl="2">
      <w:start w:val="1"/>
      <w:numFmt w:val="bullet"/>
      <w:lvlText w:val="▪"/>
      <w:lvlJc w:val="left"/>
      <w:pPr>
        <w:ind w:left="2792" w:hanging="360"/>
      </w:pPr>
      <w:rPr>
        <w:rFonts w:ascii="Noto Sans Symbols" w:eastAsia="Noto Sans Symbols" w:hAnsi="Noto Sans Symbols" w:cs="Noto Sans Symbols"/>
      </w:rPr>
    </w:lvl>
    <w:lvl w:ilvl="3">
      <w:start w:val="1"/>
      <w:numFmt w:val="bullet"/>
      <w:lvlText w:val="●"/>
      <w:lvlJc w:val="left"/>
      <w:pPr>
        <w:ind w:left="3512" w:hanging="360"/>
      </w:pPr>
      <w:rPr>
        <w:rFonts w:ascii="Noto Sans Symbols" w:eastAsia="Noto Sans Symbols" w:hAnsi="Noto Sans Symbols" w:cs="Noto Sans Symbols"/>
      </w:rPr>
    </w:lvl>
    <w:lvl w:ilvl="4">
      <w:start w:val="1"/>
      <w:numFmt w:val="bullet"/>
      <w:lvlText w:val="o"/>
      <w:lvlJc w:val="left"/>
      <w:pPr>
        <w:ind w:left="4232" w:hanging="360"/>
      </w:pPr>
      <w:rPr>
        <w:rFonts w:ascii="Courier New" w:eastAsia="Courier New" w:hAnsi="Courier New" w:cs="Courier New"/>
      </w:rPr>
    </w:lvl>
    <w:lvl w:ilvl="5">
      <w:start w:val="1"/>
      <w:numFmt w:val="bullet"/>
      <w:lvlText w:val="▪"/>
      <w:lvlJc w:val="left"/>
      <w:pPr>
        <w:ind w:left="4952" w:hanging="360"/>
      </w:pPr>
      <w:rPr>
        <w:rFonts w:ascii="Noto Sans Symbols" w:eastAsia="Noto Sans Symbols" w:hAnsi="Noto Sans Symbols" w:cs="Noto Sans Symbols"/>
      </w:rPr>
    </w:lvl>
    <w:lvl w:ilvl="6">
      <w:start w:val="1"/>
      <w:numFmt w:val="bullet"/>
      <w:lvlText w:val="●"/>
      <w:lvlJc w:val="left"/>
      <w:pPr>
        <w:ind w:left="5672" w:hanging="360"/>
      </w:pPr>
      <w:rPr>
        <w:rFonts w:ascii="Noto Sans Symbols" w:eastAsia="Noto Sans Symbols" w:hAnsi="Noto Sans Symbols" w:cs="Noto Sans Symbols"/>
      </w:rPr>
    </w:lvl>
    <w:lvl w:ilvl="7">
      <w:start w:val="1"/>
      <w:numFmt w:val="bullet"/>
      <w:lvlText w:val="o"/>
      <w:lvlJc w:val="left"/>
      <w:pPr>
        <w:ind w:left="6392" w:hanging="360"/>
      </w:pPr>
      <w:rPr>
        <w:rFonts w:ascii="Courier New" w:eastAsia="Courier New" w:hAnsi="Courier New" w:cs="Courier New"/>
      </w:rPr>
    </w:lvl>
    <w:lvl w:ilvl="8">
      <w:start w:val="1"/>
      <w:numFmt w:val="bullet"/>
      <w:lvlText w:val="▪"/>
      <w:lvlJc w:val="left"/>
      <w:pPr>
        <w:ind w:left="7112" w:hanging="360"/>
      </w:pPr>
      <w:rPr>
        <w:rFonts w:ascii="Noto Sans Symbols" w:eastAsia="Noto Sans Symbols" w:hAnsi="Noto Sans Symbols" w:cs="Noto Sans Symbols"/>
      </w:rPr>
    </w:lvl>
  </w:abstractNum>
  <w:abstractNum w:abstractNumId="3" w15:restartNumberingAfterBreak="0">
    <w:nsid w:val="47873D89"/>
    <w:multiLevelType w:val="multilevel"/>
    <w:tmpl w:val="7D9C555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D933C6A"/>
    <w:multiLevelType w:val="multilevel"/>
    <w:tmpl w:val="16E478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6D0009"/>
    <w:multiLevelType w:val="multilevel"/>
    <w:tmpl w:val="105862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FE64DD1"/>
    <w:multiLevelType w:val="multilevel"/>
    <w:tmpl w:val="AFFAB7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F54C44"/>
    <w:multiLevelType w:val="multilevel"/>
    <w:tmpl w:val="114CF44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D436A46"/>
    <w:multiLevelType w:val="multilevel"/>
    <w:tmpl w:val="8F2ABD4C"/>
    <w:lvl w:ilvl="0">
      <w:start w:val="1"/>
      <w:numFmt w:val="bullet"/>
      <w:lvlText w:val=""/>
      <w:lvlJc w:val="left"/>
      <w:pPr>
        <w:ind w:left="1494" w:hanging="360"/>
      </w:pPr>
      <w:rPr>
        <w:rFonts w:ascii="Symbol" w:hAnsi="Symbol" w:hint="default"/>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9" w15:restartNumberingAfterBreak="0">
    <w:nsid w:val="7BA95190"/>
    <w:multiLevelType w:val="multilevel"/>
    <w:tmpl w:val="69323EC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5"/>
  </w:num>
  <w:num w:numId="2">
    <w:abstractNumId w:val="2"/>
  </w:num>
  <w:num w:numId="3">
    <w:abstractNumId w:val="1"/>
  </w:num>
  <w:num w:numId="4">
    <w:abstractNumId w:val="8"/>
  </w:num>
  <w:num w:numId="5">
    <w:abstractNumId w:val="0"/>
  </w:num>
  <w:num w:numId="6">
    <w:abstractNumId w:val="4"/>
  </w:num>
  <w:num w:numId="7">
    <w:abstractNumId w:val="3"/>
  </w:num>
  <w:num w:numId="8">
    <w:abstractNumId w:val="6"/>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AA3"/>
    <w:rsid w:val="00027F42"/>
    <w:rsid w:val="00160055"/>
    <w:rsid w:val="002B2846"/>
    <w:rsid w:val="004905DE"/>
    <w:rsid w:val="004A1AA3"/>
    <w:rsid w:val="0052507A"/>
    <w:rsid w:val="00543293"/>
    <w:rsid w:val="006642FB"/>
    <w:rsid w:val="00A50014"/>
    <w:rsid w:val="00B52C90"/>
    <w:rsid w:val="00B6356A"/>
    <w:rsid w:val="00B73BD5"/>
    <w:rsid w:val="00CA714B"/>
    <w:rsid w:val="00DD1EF2"/>
    <w:rsid w:val="00F95E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D3764E"/>
  <w15:docId w15:val="{58595E6B-484A-40B9-81F6-913FA31D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paragraph" w:customStyle="1" w:styleId="Default">
    <w:name w:val="Default"/>
    <w:rsid w:val="00206AB5"/>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9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4F-t4u9QWXbOGg04hK7rIx_gwMoULH6f/edit?usp=sharing&amp;ouid=111045031857069218477&amp;rtpof=true&amp;sd=true"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6/VxBaM3Ci+cRGQ1s+TnnHu9VA==">CgMxLjAyCWguMzBqMHpsbDIOaC5mdjh0YnNqMWd2ZWcyDmgueXRsM3NrdTd5Z2lnMgloLjN6bnlzaDcyCGguZ2pkZ3hzMgloLjJldDkycDAyCWguMWZvYjl0ZTgAciExM0ltd25MNWJkNU12RVV2c1RtTm16MG8zbC1WV1ZQTHk=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4316</Words>
  <Characters>23738</Characters>
  <Application>Microsoft Office Word</Application>
  <DocSecurity>0</DocSecurity>
  <Lines>197</Lines>
  <Paragraphs>55</Paragraphs>
  <ScaleCrop>false</ScaleCrop>
  <Company/>
  <LinksUpToDate>false</LinksUpToDate>
  <CharactersWithSpaces>27999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5</cp:revision>
  <dcterms:created xsi:type="dcterms:W3CDTF">2026-05-22T15:56:00Z</dcterms:created>
  <dcterms:modified xsi:type="dcterms:W3CDTF">2026-08-13T16:36:00Z</dcterms:modified>
</cp:coreProperties>
</file>