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bookmarkStart w:colFirst="0" w:colLast="0" w:name="_heading=h.3znysh7"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Blue (de Londres a Roma)</w:t>
        <w:br w:type="textWrapping"/>
      </w:r>
      <w:r w:rsidDel="00000000" w:rsidR="00000000" w:rsidRPr="00000000">
        <w:rPr>
          <w:rFonts w:ascii="Times New Roman" w:cs="Times New Roman" w:eastAsia="Times New Roman" w:hAnsi="Times New Roman"/>
          <w:b w:val="1"/>
          <w:bCs w:val="1"/>
          <w:color w:val="000000"/>
          <w:sz w:val="28"/>
          <w:szCs w:val="28"/>
          <w:rtl w:val="0"/>
        </w:rPr>
        <w:t xml:space="preserve">14 días / 12 noches</w:t>
        <w:br w:type="textWrapping"/>
      </w: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70c0"/>
          <w:sz w:val="28"/>
          <w:szCs w:val="28"/>
          <w:rtl w:val="0"/>
        </w:rPr>
        <w:t xml:space="preserve">USD 1.539</w:t>
      </w:r>
      <w:r w:rsidDel="00000000" w:rsidR="00000000" w:rsidRPr="00000000">
        <w:rPr>
          <w:rFonts w:ascii="Times New Roman" w:cs="Times New Roman" w:eastAsia="Times New Roman" w:hAnsi="Times New Roman"/>
          <w:b w:val="1"/>
          <w:bCs w:val="1"/>
          <w:color w:val="0070c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color w:val="000000"/>
          <w:sz w:val="24"/>
          <w:szCs w:val="24"/>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Fonts w:ascii="Times New Roman" w:cs="Times New Roman" w:eastAsia="Times New Roman" w:hAnsi="Times New Roman"/>
          <w:color w:val="000000"/>
          <w:rtl w:val="0"/>
        </w:rPr>
        <w:br w:type="textWrapping"/>
      </w: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Luxemburgo – Rin – Frankfurt – Heidelberg – Selva Negra – Zúrich – Lucerna – Vaduz – Múnich – Innsbruck – Venecia y Roma.</w:t>
      </w:r>
      <w:r w:rsidDel="00000000" w:rsidR="00000000" w:rsidRPr="00000000">
        <w:rPr>
          <w:rFonts w:ascii="Times New Roman" w:cs="Times New Roman" w:eastAsia="Times New Roman" w:hAnsi="Times New Roman"/>
          <w:b w:val="1"/>
          <w:bCs w:val="1"/>
          <w:color w:val="000000"/>
        </w:rPr>
        <w:drawing>
          <wp:inline distB="0" distT="0" distL="0" distR="0">
            <wp:extent cx="6243184" cy="3150172"/>
            <wp:effectExtent b="0" l="0" r="0" t="0"/>
            <wp:docPr id="1634144284" name="image1.png"/>
            <a:graphic>
              <a:graphicData uri="http://schemas.openxmlformats.org/drawingml/2006/picture">
                <pic:pic>
                  <pic:nvPicPr>
                    <pic:cNvPr id="0" name="image1.png"/>
                    <pic:cNvPicPr preferRelativeResize="0"/>
                  </pic:nvPicPr>
                  <pic:blipFill>
                    <a:blip r:embed="rId7"/>
                    <a:srcRect b="19771" l="2099" r="5451" t="6097"/>
                    <a:stretch>
                      <a:fillRect/>
                    </a:stretch>
                  </pic:blipFill>
                  <pic:spPr>
                    <a:xfrm>
                      <a:off x="0" y="0"/>
                      <a:ext cx="6243184" cy="315017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ITINERARIO DE VIAJE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(domingo)</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(no incluido) intercontinental hacia </w:t>
      </w:r>
      <w:r w:rsidDel="00000000" w:rsidR="00000000" w:rsidRPr="00000000">
        <w:rPr>
          <w:rFonts w:ascii="Times New Roman" w:cs="Times New Roman" w:eastAsia="Times New Roman" w:hAnsi="Times New Roman"/>
          <w:b w:val="1"/>
          <w:bCs w:val="1"/>
          <w:color w:val="000000"/>
          <w:rtl w:val="0"/>
        </w:rPr>
        <w:t xml:space="preserve">Londres.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DÍA 2: LONDRES (lunes)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Londres. Traslado al hotel. Alojamiento.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(martes)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 </w:t>
      </w:r>
      <w:r w:rsidDel="00000000" w:rsidR="00000000" w:rsidRPr="00000000">
        <w:rPr>
          <w:rFonts w:ascii="Times New Roman" w:cs="Times New Roman" w:eastAsia="Times New Roman" w:hAnsi="Times New Roman"/>
          <w:color w:val="000000"/>
          <w:rtl w:val="0"/>
        </w:rPr>
        <w:t xml:space="preserve">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 </w:t>
      </w:r>
      <w:r w:rsidDel="00000000" w:rsidR="00000000" w:rsidRPr="00000000">
        <w:rPr>
          <w:rFonts w:ascii="Times New Roman" w:cs="Times New Roman" w:eastAsia="Times New Roman" w:hAnsi="Times New Roman"/>
          <w:color w:val="000000"/>
          <w:rtl w:val="0"/>
        </w:rPr>
        <w:t xml:space="preserve">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Recomendaremos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Este de Londres,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Alojamiento.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(miércoles) 470 km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m8i88qt4liqv" w:id="1"/>
      <w:bookmarkEnd w:id="1"/>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w:t>
      </w:r>
      <w:r w:rsidDel="00000000" w:rsidR="00000000" w:rsidRPr="00000000">
        <w:rPr>
          <w:rFonts w:ascii="Times New Roman" w:cs="Times New Roman" w:eastAsia="Times New Roman" w:hAnsi="Times New Roman"/>
          <w:color w:val="000000"/>
          <w:rtl w:val="0"/>
        </w:rPr>
        <w:t xml:space="preserve"> para embarcar en el ferry y después de 75 minutos de travesía llegar al puerto de Calais.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crucero por el río Sena,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w:t>
      </w:r>
      <w:r w:rsidDel="00000000" w:rsidR="00000000" w:rsidRPr="00000000">
        <w:rPr>
          <w:rFonts w:ascii="Times New Roman" w:cs="Times New Roman" w:eastAsia="Times New Roman" w:hAnsi="Times New Roman"/>
          <w:b w:val="1"/>
          <w:bCs w:val="1"/>
          <w:color w:val="000000"/>
          <w:rtl w:val="0"/>
        </w:rPr>
        <w:t xml:space="preserve">los Inválidos, el Arco del Triunfo, la Ópera, la Torre Eiffel y los Campos Elíseos, </w:t>
      </w:r>
      <w:r w:rsidDel="00000000" w:rsidR="00000000" w:rsidRPr="00000000">
        <w:rPr>
          <w:rFonts w:ascii="Times New Roman" w:cs="Times New Roman" w:eastAsia="Times New Roman" w:hAnsi="Times New Roman"/>
          <w:color w:val="000000"/>
          <w:rtl w:val="0"/>
        </w:rPr>
        <w:t xml:space="preserve">entre otros. Realmente un espectáculo inolvidable.</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(jueves)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w:t>
      </w:r>
      <w:r w:rsidDel="00000000" w:rsidR="00000000" w:rsidRPr="00000000">
        <w:rPr>
          <w:rFonts w:ascii="Times New Roman" w:cs="Times New Roman" w:eastAsia="Times New Roman" w:hAnsi="Times New Roman"/>
          <w:b w:val="1"/>
          <w:bCs w:val="1"/>
          <w:color w:val="000000"/>
          <w:rtl w:val="0"/>
        </w:rPr>
        <w:t xml:space="preserve"> 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(viernes)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LUXEMBURGO • VALLE DEL RIN • FRANKFURT (sábado) 607 km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Desayuno y salida hacia </w:t>
      </w:r>
      <w:r w:rsidDel="00000000" w:rsidR="00000000" w:rsidRPr="00000000">
        <w:rPr>
          <w:rFonts w:ascii="Times New Roman" w:cs="Times New Roman" w:eastAsia="Times New Roman" w:hAnsi="Times New Roman"/>
          <w:b w:val="1"/>
          <w:bCs w:val="1"/>
          <w:color w:val="222222"/>
          <w:rtl w:val="0"/>
        </w:rPr>
        <w:t xml:space="preserve">Luxemburgo</w:t>
      </w:r>
      <w:r w:rsidDel="00000000" w:rsidR="00000000" w:rsidRPr="00000000">
        <w:rPr>
          <w:rFonts w:ascii="Times New Roman" w:cs="Times New Roman" w:eastAsia="Times New Roman" w:hAnsi="Times New Roman"/>
          <w:color w:val="222222"/>
          <w:rtl w:val="0"/>
        </w:rPr>
        <w:t xml:space="preserve">. Tiempo libre. Continuaremos nuestro recorrido por el </w:t>
      </w:r>
      <w:r w:rsidDel="00000000" w:rsidR="00000000" w:rsidRPr="00000000">
        <w:rPr>
          <w:rFonts w:ascii="Times New Roman" w:cs="Times New Roman" w:eastAsia="Times New Roman" w:hAnsi="Times New Roman"/>
          <w:b w:val="1"/>
          <w:bCs w:val="1"/>
          <w:color w:val="222222"/>
          <w:rtl w:val="0"/>
        </w:rPr>
        <w:t xml:space="preserve">Valle del Rin</w:t>
      </w:r>
      <w:r w:rsidDel="00000000" w:rsidR="00000000" w:rsidRPr="00000000">
        <w:rPr>
          <w:rFonts w:ascii="Times New Roman" w:cs="Times New Roman" w:eastAsia="Times New Roman" w:hAnsi="Times New Roman"/>
          <w:color w:val="222222"/>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222222"/>
          <w:rtl w:val="0"/>
        </w:rPr>
        <w:t xml:space="preserve">Roca de Loreley</w:t>
      </w:r>
      <w:r w:rsidDel="00000000" w:rsidR="00000000" w:rsidRPr="00000000">
        <w:rPr>
          <w:rFonts w:ascii="Times New Roman" w:cs="Times New Roman" w:eastAsia="Times New Roman" w:hAnsi="Times New Roman"/>
          <w:color w:val="222222"/>
          <w:rtl w:val="0"/>
        </w:rPr>
        <w:t xml:space="preserve">. Continuación hacia </w:t>
      </w:r>
      <w:r w:rsidDel="00000000" w:rsidR="00000000" w:rsidRPr="00000000">
        <w:rPr>
          <w:rFonts w:ascii="Times New Roman" w:cs="Times New Roman" w:eastAsia="Times New Roman" w:hAnsi="Times New Roman"/>
          <w:b w:val="1"/>
          <w:bCs w:val="1"/>
          <w:color w:val="222222"/>
          <w:rtl w:val="0"/>
        </w:rPr>
        <w:t xml:space="preserve">Frankfurt</w:t>
      </w:r>
      <w:r w:rsidDel="00000000" w:rsidR="00000000" w:rsidRPr="00000000">
        <w:rPr>
          <w:rFonts w:ascii="Times New Roman" w:cs="Times New Roman" w:eastAsia="Times New Roman" w:hAnsi="Times New Roman"/>
          <w:color w:val="222222"/>
          <w:rtl w:val="0"/>
        </w:rPr>
        <w:t xml:space="preserve">. Llegada al hotel y alojamiento.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222222"/>
        </w:rPr>
      </w:pPr>
      <w:r w:rsidDel="00000000" w:rsidR="00000000" w:rsidRPr="00000000">
        <w:rPr>
          <w:rFonts w:ascii="Times New Roman" w:cs="Times New Roman" w:eastAsia="Times New Roman" w:hAnsi="Times New Roman"/>
          <w:i w:val="1"/>
          <w:iCs w:val="1"/>
          <w:color w:val="222222"/>
          <w:rtl w:val="0"/>
        </w:rPr>
        <w:t xml:space="preserve">(</w:t>
      </w:r>
      <w:r w:rsidDel="00000000" w:rsidR="00000000" w:rsidRPr="00000000">
        <w:rPr>
          <w:rFonts w:ascii="Times New Roman" w:cs="Times New Roman" w:eastAsia="Times New Roman" w:hAnsi="Times New Roman"/>
          <w:b w:val="1"/>
          <w:bCs w:val="1"/>
          <w:i w:val="1"/>
          <w:iCs w:val="1"/>
          <w:color w:val="222222"/>
          <w:rtl w:val="0"/>
        </w:rPr>
        <w:t xml:space="preserve">Nota</w:t>
      </w:r>
      <w:r w:rsidDel="00000000" w:rsidR="00000000" w:rsidRPr="00000000">
        <w:rPr>
          <w:rFonts w:ascii="Times New Roman" w:cs="Times New Roman" w:eastAsia="Times New Roman" w:hAnsi="Times New Roman"/>
          <w:i w:val="1"/>
          <w:iCs w:val="1"/>
          <w:color w:val="222222"/>
          <w:rtl w:val="0"/>
        </w:rPr>
        <w:t xml:space="preserve">: De noviembre a marzo, al no poder disfrutar del Valle del Rin por ser los días más cortos, de Luxemburgo viajaremos directamente por autopista hasta Frankfurt para disfrutar de tiempo libre en el centro). </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FRANKFURT • HEIDELBERG • SELVA NEGRA • ZÚRICH (domingo) 422 km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a orillas del río Neckar, donde dispondremos de tiempo libre. Viajaremos hacia el corazón de la Selva Negra,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Realizaremos una breve parada para disfrutar de un enclave natural. Llegada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Nota:</w:t>
      </w:r>
      <w:r w:rsidDel="00000000" w:rsidR="00000000" w:rsidRPr="00000000">
        <w:rPr>
          <w:rFonts w:ascii="Times New Roman" w:cs="Times New Roman" w:eastAsia="Times New Roman" w:hAnsi="Times New Roman"/>
          <w:i w:val="1"/>
          <w:iCs w:val="1"/>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ZÚRICH • LUCERNA • VADUZ • MÚNICH (lunes) 423 km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MÚNICH • INNSBRUCK • VERONA • VENECIA (martes) 550 km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VENECIA • ROMA (miércoles) 527 km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(jueves) </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w:t>
      </w:r>
      <w:r w:rsidDel="00000000" w:rsidR="00000000" w:rsidRPr="00000000">
        <w:rPr>
          <w:rFonts w:ascii="Times New Roman" w:cs="Times New Roman" w:eastAsia="Times New Roman" w:hAnsi="Times New Roman"/>
          <w:b w:val="1"/>
          <w:bCs w:val="1"/>
          <w:color w:val="000000"/>
          <w:rtl w:val="0"/>
        </w:rPr>
        <w:t xml:space="preserve">figura del Anfiteatro Flavio, </w:t>
      </w:r>
      <w:r w:rsidDel="00000000" w:rsidR="00000000" w:rsidRPr="00000000">
        <w:rPr>
          <w:rFonts w:ascii="Times New Roman" w:cs="Times New Roman" w:eastAsia="Times New Roman" w:hAnsi="Times New Roman"/>
          <w:color w:val="000000"/>
          <w:rtl w:val="0"/>
        </w:rPr>
        <w:t xml:space="preserve">más conocido como </w:t>
      </w:r>
      <w:r w:rsidDel="00000000" w:rsidR="00000000" w:rsidRPr="00000000">
        <w:rPr>
          <w:rFonts w:ascii="Times New Roman" w:cs="Times New Roman" w:eastAsia="Times New Roman" w:hAnsi="Times New Roman"/>
          <w:b w:val="1"/>
          <w:bCs w:val="1"/>
          <w:color w:val="000000"/>
          <w:rtl w:val="0"/>
        </w:rPr>
        <w:t xml:space="preserve">“El Coliseo”. </w:t>
      </w:r>
      <w:r w:rsidDel="00000000" w:rsidR="00000000" w:rsidRPr="00000000">
        <w:rPr>
          <w:rFonts w:ascii="Times New Roman" w:cs="Times New Roman" w:eastAsia="Times New Roman" w:hAnsi="Times New Roman"/>
          <w:color w:val="000000"/>
          <w:rtl w:val="0"/>
        </w:rPr>
        <w:t xml:space="preserve">Pasaremos también por el </w:t>
      </w:r>
      <w:r w:rsidDel="00000000" w:rsidR="00000000" w:rsidRPr="00000000">
        <w:rPr>
          <w:rFonts w:ascii="Times New Roman" w:cs="Times New Roman" w:eastAsia="Times New Roman" w:hAnsi="Times New Roman"/>
          <w:b w:val="1"/>
          <w:bCs w:val="1"/>
          <w:color w:val="000000"/>
          <w:rtl w:val="0"/>
        </w:rPr>
        <w:t xml:space="preserve">Circo Máximo </w:t>
      </w:r>
      <w:r w:rsidDel="00000000" w:rsidR="00000000" w:rsidRPr="00000000">
        <w:rPr>
          <w:rFonts w:ascii="Times New Roman" w:cs="Times New Roman" w:eastAsia="Times New Roman" w:hAnsi="Times New Roman"/>
          <w:color w:val="000000"/>
          <w:rtl w:val="0"/>
        </w:rPr>
        <w:t xml:space="preserve">y </w:t>
      </w:r>
      <w:r w:rsidDel="00000000" w:rsidR="00000000" w:rsidRPr="00000000">
        <w:rPr>
          <w:rFonts w:ascii="Times New Roman" w:cs="Times New Roman" w:eastAsia="Times New Roman" w:hAnsi="Times New Roman"/>
          <w:b w:val="1"/>
          <w:bCs w:val="1"/>
          <w:color w:val="000000"/>
          <w:rtl w:val="0"/>
        </w:rPr>
        <w:t xml:space="preserve">la Basílica patriarcal de Santa María la Mayor</w:t>
      </w:r>
      <w:r w:rsidDel="00000000" w:rsidR="00000000" w:rsidRPr="00000000">
        <w:rPr>
          <w:rFonts w:ascii="Times New Roman" w:cs="Times New Roman" w:eastAsia="Times New Roman" w:hAnsi="Times New Roman"/>
          <w:color w:val="000000"/>
          <w:rtl w:val="0"/>
        </w:rPr>
        <w:t xml:space="preserve">. A continuación, atravesando </w:t>
      </w:r>
      <w:r w:rsidDel="00000000" w:rsidR="00000000" w:rsidRPr="00000000">
        <w:rPr>
          <w:rFonts w:ascii="Times New Roman" w:cs="Times New Roman" w:eastAsia="Times New Roman" w:hAnsi="Times New Roman"/>
          <w:b w:val="1"/>
          <w:bCs w:val="1"/>
          <w:color w:val="000000"/>
          <w:rtl w:val="0"/>
        </w:rPr>
        <w:t xml:space="preserve">el río Tíber</w:t>
      </w:r>
      <w:r w:rsidDel="00000000" w:rsidR="00000000" w:rsidRPr="00000000">
        <w:rPr>
          <w:rFonts w:ascii="Times New Roman" w:cs="Times New Roman" w:eastAsia="Times New Roman" w:hAnsi="Times New Roman"/>
          <w:color w:val="000000"/>
          <w:rtl w:val="0"/>
        </w:rPr>
        <w:t xml:space="preserve">,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 </w:t>
      </w:r>
      <w:r w:rsidDel="00000000" w:rsidR="00000000" w:rsidRPr="00000000">
        <w:rPr>
          <w:rFonts w:ascii="Times New Roman" w:cs="Times New Roman" w:eastAsia="Times New Roman" w:hAnsi="Times New Roman"/>
          <w:color w:val="000000"/>
          <w:rtl w:val="0"/>
        </w:rPr>
        <w:t xml:space="preserve">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 </w:t>
      </w:r>
      <w:r w:rsidDel="00000000" w:rsidR="00000000" w:rsidRPr="00000000">
        <w:rPr>
          <w:rFonts w:ascii="Times New Roman" w:cs="Times New Roman" w:eastAsia="Times New Roman" w:hAnsi="Times New Roman"/>
          <w:color w:val="000000"/>
          <w:rtl w:val="0"/>
        </w:rPr>
        <w:t xml:space="preserve">y l</w:t>
      </w:r>
      <w:r w:rsidDel="00000000" w:rsidR="00000000" w:rsidRPr="00000000">
        <w:rPr>
          <w:rFonts w:ascii="Times New Roman" w:cs="Times New Roman" w:eastAsia="Times New Roman" w:hAnsi="Times New Roman"/>
          <w:b w:val="1"/>
          <w:bCs w:val="1"/>
          <w:color w:val="000000"/>
          <w:rtl w:val="0"/>
        </w:rPr>
        <w:t xml:space="preserve">a Plaza Navona, </w:t>
      </w:r>
      <w:r w:rsidDel="00000000" w:rsidR="00000000" w:rsidRPr="00000000">
        <w:rPr>
          <w:rFonts w:ascii="Times New Roman" w:cs="Times New Roman" w:eastAsia="Times New Roman" w:hAnsi="Times New Roman"/>
          <w:color w:val="000000"/>
          <w:rtl w:val="0"/>
        </w:rPr>
        <w:t xml:space="preserve">situada en el emplazamiento de lo que fue el estadio </w:t>
      </w:r>
      <w:r w:rsidDel="00000000" w:rsidR="00000000" w:rsidRPr="00000000">
        <w:rPr>
          <w:rFonts w:ascii="Times New Roman" w:cs="Times New Roman" w:eastAsia="Times New Roman" w:hAnsi="Times New Roman"/>
          <w:b w:val="1"/>
          <w:bCs w:val="1"/>
          <w:color w:val="000000"/>
          <w:rtl w:val="0"/>
        </w:rPr>
        <w:t xml:space="preserve">Domiciano</w:t>
      </w:r>
      <w:r w:rsidDel="00000000" w:rsidR="00000000" w:rsidRPr="00000000">
        <w:rPr>
          <w:rFonts w:ascii="Times New Roman" w:cs="Times New Roman" w:eastAsia="Times New Roman" w:hAnsi="Times New Roman"/>
          <w:color w:val="000000"/>
          <w:rtl w:val="0"/>
        </w:rPr>
        <w:t xml:space="preserve">, y es hoy punto de encuentro para turistas y romanos. Por la tarde, les propondremos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 </w:t>
      </w:r>
      <w:r w:rsidDel="00000000" w:rsidR="00000000" w:rsidRPr="00000000">
        <w:rPr>
          <w:rFonts w:ascii="Times New Roman" w:cs="Times New Roman" w:eastAsia="Times New Roman" w:hAnsi="Times New Roman"/>
          <w:color w:val="000000"/>
          <w:rtl w:val="0"/>
        </w:rPr>
        <w:t xml:space="preserve">(con entrada preferente) hasta llegar a la </w:t>
      </w:r>
      <w:r w:rsidDel="00000000" w:rsidR="00000000" w:rsidRPr="00000000">
        <w:rPr>
          <w:rFonts w:ascii="Times New Roman" w:cs="Times New Roman" w:eastAsia="Times New Roman" w:hAnsi="Times New Roman"/>
          <w:b w:val="1"/>
          <w:bCs w:val="1"/>
          <w:color w:val="000000"/>
          <w:rtl w:val="0"/>
        </w:rPr>
        <w:t xml:space="preserve">Capilla Sixtina</w:t>
      </w:r>
      <w:r w:rsidDel="00000000" w:rsidR="00000000" w:rsidRPr="00000000">
        <w:rPr>
          <w:rFonts w:ascii="Times New Roman" w:cs="Times New Roman" w:eastAsia="Times New Roman" w:hAnsi="Times New Roman"/>
          <w:color w:val="000000"/>
          <w:rtl w:val="0"/>
        </w:rPr>
        <w:t xml:space="preserve">. Admiraremos los </w:t>
      </w:r>
      <w:r w:rsidDel="00000000" w:rsidR="00000000" w:rsidRPr="00000000">
        <w:rPr>
          <w:rFonts w:ascii="Times New Roman" w:cs="Times New Roman" w:eastAsia="Times New Roman" w:hAnsi="Times New Roman"/>
          <w:b w:val="1"/>
          <w:bCs w:val="1"/>
          <w:color w:val="000000"/>
          <w:rtl w:val="0"/>
        </w:rPr>
        <w:t xml:space="preserve">dos momentos de Miguel Ángel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Bóveda </w:t>
      </w:r>
      <w:r w:rsidDel="00000000" w:rsidR="00000000" w:rsidRPr="00000000">
        <w:rPr>
          <w:rFonts w:ascii="Times New Roman" w:cs="Times New Roman" w:eastAsia="Times New Roman" w:hAnsi="Times New Roman"/>
          <w:color w:val="000000"/>
          <w:rtl w:val="0"/>
        </w:rPr>
        <w:t xml:space="preserve">(con 33 años) y </w:t>
      </w:r>
      <w:r w:rsidDel="00000000" w:rsidR="00000000" w:rsidRPr="00000000">
        <w:rPr>
          <w:rFonts w:ascii="Times New Roman" w:cs="Times New Roman" w:eastAsia="Times New Roman" w:hAnsi="Times New Roman"/>
          <w:b w:val="1"/>
          <w:bCs w:val="1"/>
          <w:color w:val="000000"/>
          <w:rtl w:val="0"/>
        </w:rPr>
        <w:t xml:space="preserve">El Juicio Final </w:t>
      </w:r>
      <w:r w:rsidDel="00000000" w:rsidR="00000000" w:rsidRPr="00000000">
        <w:rPr>
          <w:rFonts w:ascii="Times New Roman" w:cs="Times New Roman" w:eastAsia="Times New Roman" w:hAnsi="Times New Roman"/>
          <w:color w:val="000000"/>
          <w:rtl w:val="0"/>
        </w:rPr>
        <w:t xml:space="preserve">(ya con 60 años). Alojamiento. </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(viernes)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(sábado)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3">
      <w:pPr>
        <w:pBdr>
          <w:top w:space="0" w:sz="0" w:val="nil"/>
          <w:left w:space="0" w:sz="0" w:val="nil"/>
          <w:bottom w:color="000000" w:space="1" w:sz="12" w:val="single"/>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6">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w:t>
      </w:r>
      <w:r w:rsidDel="00000000" w:rsidR="00000000" w:rsidRPr="00000000">
        <w:rPr>
          <w:rFonts w:ascii="Times New Roman" w:cs="Times New Roman" w:eastAsia="Times New Roman" w:hAnsi="Times New Roman"/>
          <w:rtl w:val="0"/>
        </w:rPr>
        <w:t xml:space="preserve">Londres,</w:t>
      </w:r>
      <w:r w:rsidDel="00000000" w:rsidR="00000000" w:rsidRPr="00000000">
        <w:rPr>
          <w:rFonts w:ascii="Times New Roman" w:cs="Times New Roman" w:eastAsia="Times New Roman" w:hAnsi="Times New Roman"/>
          <w:color w:val="000000"/>
          <w:rtl w:val="0"/>
        </w:rPr>
        <w:t xml:space="preserve"> 3 noches en París, 1 noche en Frankfurt, 1 noche en Zúrich, 1 noche en Múnich, 1 noche en Venecia y 3 noches en Roma, en hoteles de categoría turista mencionados o similares.</w:t>
      </w:r>
    </w:p>
    <w:p w:rsidR="00000000" w:rsidDel="00000000" w:rsidP="00000000" w:rsidRDefault="00000000" w:rsidRPr="00000000" w14:paraId="00000037">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38">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de Londres Heathrow – hotel previsto o similar, en horario diurno y en servicio compartido. </w:t>
      </w:r>
    </w:p>
    <w:p w:rsidR="00000000" w:rsidDel="00000000" w:rsidP="00000000" w:rsidRDefault="00000000" w:rsidRPr="00000000" w14:paraId="00000039">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Londres, París y Roma, con guías locales y en servicio compartido.</w:t>
      </w:r>
    </w:p>
    <w:p w:rsidR="00000000" w:rsidDel="00000000" w:rsidP="00000000" w:rsidRDefault="00000000" w:rsidRPr="00000000" w14:paraId="0000003A">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3B">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3C">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3D">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1">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2">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3">
      <w:pPr>
        <w:numPr>
          <w:ilvl w:val="0"/>
          <w:numId w:val="5"/>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 </w:t>
      </w:r>
    </w:p>
    <w:p w:rsidR="00000000" w:rsidDel="00000000" w:rsidP="00000000" w:rsidRDefault="00000000" w:rsidRPr="00000000" w14:paraId="00000044">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A">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B">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w:t>
      </w:r>
    </w:p>
    <w:p w:rsidR="00000000" w:rsidDel="00000000" w:rsidP="00000000" w:rsidRDefault="00000000" w:rsidRPr="00000000" w14:paraId="0000004C">
      <w:pPr>
        <w:numPr>
          <w:ilvl w:val="0"/>
          <w:numId w:val="6"/>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Suplemento por traslados llegando a los aeropuertos de Londres Gatwick / Luton / Stansted: USD 30 por persona a partir de 2 pasajeros viajando juntos (adulto o niño); pasajero viajando solo el suplemento es de USD 60.</w:t>
      </w:r>
    </w:p>
    <w:p w:rsidR="00000000" w:rsidDel="00000000" w:rsidP="00000000" w:rsidRDefault="00000000" w:rsidRPr="00000000" w14:paraId="0000004D">
      <w:pPr>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Times New Roman" w:cs="Times New Roman" w:eastAsia="Times New Roman" w:hAnsi="Times New Roman"/>
          <w:color w:val="000000"/>
          <w:rtl w:val="0"/>
        </w:rPr>
        <w:t xml:space="preserve">Excursiones opcionales.</w:t>
      </w:r>
    </w:p>
    <w:tbl>
      <w:tblPr>
        <w:tblStyle w:val="Table1"/>
        <w:tblW w:w="6300.0" w:type="dxa"/>
        <w:jc w:val="center"/>
        <w:tblLayout w:type="fixed"/>
        <w:tblLook w:val="0400"/>
      </w:tblPr>
      <w:tblGrid>
        <w:gridCol w:w="2820"/>
        <w:gridCol w:w="1160"/>
        <w:gridCol w:w="1160"/>
        <w:gridCol w:w="1160"/>
        <w:tblGridChange w:id="0">
          <w:tblGrid>
            <w:gridCol w:w="2820"/>
            <w:gridCol w:w="116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USD 2.339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2.688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3.129</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b w:val="1"/>
                <w:bCs w:val="1"/>
                <w:color w:val="0070c0"/>
              </w:rPr>
            </w:pPr>
            <w:r w:rsidDel="00000000" w:rsidR="00000000" w:rsidRPr="00000000">
              <w:rPr>
                <w:rFonts w:ascii="Times New Roman" w:cs="Times New Roman" w:eastAsia="Times New Roman" w:hAnsi="Times New Roman"/>
                <w:b w:val="1"/>
                <w:bCs w:val="1"/>
                <w:color w:val="0070c0"/>
                <w:rtl w:val="0"/>
              </w:rPr>
              <w:t xml:space="preserve">USD 1.539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1.769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2.119</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USD 1.249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1.433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1.713</w:t>
            </w:r>
          </w:p>
        </w:tc>
      </w:tr>
    </w:tbl>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iCs w:val="1"/>
          <w:sz w:val="20"/>
          <w:szCs w:val="20"/>
        </w:rPr>
      </w:pPr>
      <w:r w:rsidDel="00000000" w:rsidR="00000000" w:rsidRPr="00000000">
        <w:rPr>
          <w:rtl w:val="0"/>
        </w:rPr>
      </w:r>
    </w:p>
    <w:tbl>
      <w:tblPr>
        <w:tblStyle w:val="Table2"/>
        <w:tblW w:w="7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134"/>
        <w:tblGridChange w:id="0">
          <w:tblGrid>
            <w:gridCol w:w="6799"/>
            <w:gridCol w:w="1134"/>
          </w:tblGrid>
        </w:tblGridChange>
      </w:tblGrid>
      <w:tr>
        <w:trPr>
          <w:cantSplit w:val="0"/>
          <w:tblHeader w:val="0"/>
        </w:trPr>
        <w:tc>
          <w:tcPr>
            <w:gridSpan w:val="2"/>
            <w:shd w:fill="1f4e79" w:val="clear"/>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 </w:t>
              <w:br w:type="textWrapping"/>
              <w:t xml:space="preserve">Opcional traslado diurno de salida en Roma: hotel – Aeropuerto</w:t>
            </w:r>
          </w:p>
        </w:tc>
      </w:tr>
      <w:tr>
        <w:trPr>
          <w:cantSplit w:val="0"/>
          <w:tblHeader w:val="0"/>
        </w:trPr>
        <w:tc>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67">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256.0" w:type="dxa"/>
        <w:jc w:val="center"/>
        <w:tblLayout w:type="fixed"/>
        <w:tblLook w:val="0400"/>
      </w:tblPr>
      <w:tblGrid>
        <w:gridCol w:w="1413"/>
        <w:gridCol w:w="1843"/>
        <w:tblGridChange w:id="0">
          <w:tblGrid>
            <w:gridCol w:w="1413"/>
            <w:gridCol w:w="1843"/>
          </w:tblGrid>
        </w:tblGridChange>
      </w:tblGrid>
      <w:tr>
        <w:trPr>
          <w:cantSplit w:val="0"/>
          <w:trHeight w:val="56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2027</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3, 10, 17, 24, 31.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7, 14, 21, 28.</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7A">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C">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4"/>
        <w:tblW w:w="9493.0" w:type="dxa"/>
        <w:jc w:val="center"/>
        <w:tblLayout w:type="fixed"/>
        <w:tblLook w:val="0400"/>
      </w:tblPr>
      <w:tblGrid>
        <w:gridCol w:w="1187"/>
        <w:gridCol w:w="5540"/>
        <w:gridCol w:w="1348"/>
        <w:gridCol w:w="1418"/>
        <w:tblGridChange w:id="0">
          <w:tblGrid>
            <w:gridCol w:w="1187"/>
            <w:gridCol w:w="5540"/>
            <w:gridCol w:w="1348"/>
            <w:gridCol w:w="1418"/>
          </w:tblGrid>
        </w:tblGridChange>
      </w:tblGrid>
      <w:tr>
        <w:trPr>
          <w:cantSplit w:val="0"/>
          <w:trHeight w:val="290" w:hRule="atLeast"/>
          <w:tblHeader w:val="0"/>
        </w:trPr>
        <w:tc>
          <w:tcPr>
            <w:gridSpan w:val="4"/>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90" w:hRule="atLeast"/>
          <w:tblHeader w:val="0"/>
        </w:trPr>
        <w:tc>
          <w:tcPr>
            <w:gridSpan w:val="4"/>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560"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 </w:t>
            </w:r>
          </w:p>
        </w:tc>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 </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C">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D">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1">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90"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90"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2">
            <w:pPr>
              <w:spacing w:after="0" w:line="240" w:lineRule="auto"/>
              <w:rPr>
                <w:rFonts w:ascii="Times New Roman" w:cs="Times New Roman" w:eastAsia="Times New Roman" w:hAnsi="Times New Roman"/>
                <w:color w:val="000000"/>
              </w:rPr>
            </w:pPr>
            <w:bookmarkStart w:colFirst="0" w:colLast="0" w:name="_heading=h.gjdgxs" w:id="2"/>
            <w:bookmarkEnd w:id="2"/>
            <w:r w:rsidDel="00000000" w:rsidR="00000000" w:rsidRPr="00000000">
              <w:rPr>
                <w:rFonts w:ascii="Times New Roman" w:cs="Times New Roman" w:eastAsia="Times New Roman" w:hAnsi="Times New Roman"/>
                <w:color w:val="000000"/>
                <w:rtl w:val="0"/>
              </w:rPr>
              <w:t xml:space="preserve">Museos Vaticanos y Capilla Sixtina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9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BD">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B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r w:rsidDel="00000000" w:rsidR="00000000" w:rsidRPr="00000000">
        <w:rPr>
          <w:rtl w:val="0"/>
        </w:rPr>
      </w:r>
    </w:p>
    <w:p w:rsidR="00000000" w:rsidDel="00000000" w:rsidP="00000000" w:rsidRDefault="00000000" w:rsidRPr="00000000" w14:paraId="000000BF">
      <w:pP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Pr>
        <w:drawing>
          <wp:inline distB="0" distT="0" distL="0" distR="0">
            <wp:extent cx="1532158" cy="1597822"/>
            <wp:effectExtent b="0" l="0" r="0" t="0"/>
            <wp:docPr id="1634144285" name="image5.png"/>
            <a:graphic>
              <a:graphicData uri="http://schemas.openxmlformats.org/drawingml/2006/picture">
                <pic:pic>
                  <pic:nvPicPr>
                    <pic:cNvPr id="0" name="image5.png"/>
                    <pic:cNvPicPr preferRelativeResize="0"/>
                  </pic:nvPicPr>
                  <pic:blipFill>
                    <a:blip r:embed="rId9"/>
                    <a:srcRect b="0" l="0" r="0" t="19966"/>
                    <a:stretch>
                      <a:fillRect/>
                    </a:stretch>
                  </pic:blipFill>
                  <pic:spPr>
                    <a:xfrm>
                      <a:off x="0" y="0"/>
                      <a:ext cx="1532158" cy="1597822"/>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1">
      <w:pP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2">
      <w:pPr>
        <w:jc w:val="center"/>
        <w:rPr>
          <w:rFonts w:ascii="Times New Roman" w:cs="Times New Roman" w:eastAsia="Times New Roman" w:hAnsi="Times New Roman"/>
          <w:color w:val="000000"/>
          <w:sz w:val="20"/>
          <w:szCs w:val="20"/>
        </w:rPr>
      </w:pPr>
      <w:r w:rsidDel="00000000" w:rsidR="00000000" w:rsidRPr="00000000">
        <w:rPr>
          <w:rtl w:val="0"/>
        </w:rPr>
      </w:r>
    </w:p>
    <w:tbl>
      <w:tblPr>
        <w:tblStyle w:val="Table5"/>
        <w:tblW w:w="9498.0" w:type="dxa"/>
        <w:jc w:val="center"/>
        <w:tblLayout w:type="fixed"/>
        <w:tblLook w:val="0400"/>
      </w:tblPr>
      <w:tblGrid>
        <w:gridCol w:w="1276"/>
        <w:gridCol w:w="8222"/>
        <w:tblGridChange w:id="0">
          <w:tblGrid>
            <w:gridCol w:w="1276"/>
            <w:gridCol w:w="8222"/>
          </w:tblGrid>
        </w:tblGridChange>
      </w:tblGrid>
      <w:tr>
        <w:trPr>
          <w:cantSplit w:val="0"/>
          <w:trHeight w:val="274"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C3">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74"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53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Premier Inn Heathrow Airport Bath Road T2&amp;T3 (TW6 2AB) / Premier Inn Chiswick Hotel / Premier Inn Croydon Town Centre.</w:t>
            </w:r>
          </w:p>
        </w:tc>
      </w:tr>
      <w:tr>
        <w:trPr>
          <w:cantSplit w:val="0"/>
          <w:trHeight w:val="106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Campanile Roissy / Campanile Ouest - Pont de Suresnes / Hotel Kyriad Paris Nord – Ecouen / Hotel Ibis Budget Fresnes / Hotel Restaurant Campanile Morangis Orly / Hotel Restaurant Campanile Argenteuil / B&amp;B Hotel Est Bobigny Université.</w:t>
            </w:r>
          </w:p>
        </w:tc>
      </w:tr>
      <w:tr>
        <w:trPr>
          <w:cantSplit w:val="0"/>
          <w:trHeight w:val="79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City / NH Airport West / Mercure Hotel Eschborn Helfmann Park / Mercure Hotel Eschborn Helfmann Park / Mercure Hotel Eschborn Sued.</w:t>
            </w:r>
          </w:p>
        </w:tc>
      </w:tr>
      <w:tr>
        <w:trPr>
          <w:cantSplit w:val="0"/>
          <w:trHeight w:val="53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Zurich East Wallisellen / Harry’s Home Limmattal / B&amp;B Airport Rümlang / B&amp;B Hotel Rothrist.</w:t>
            </w:r>
          </w:p>
        </w:tc>
      </w:tr>
      <w:tr>
        <w:trPr>
          <w:cantSplit w:val="0"/>
          <w:trHeight w:val="55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F">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Munich / Bento Inn Munchen Messe / Hampton by Hilton City North / Mercure Hotel Neuperlach South / Select Augsburg.</w:t>
            </w:r>
          </w:p>
        </w:tc>
      </w:tr>
      <w:tr>
        <w:trPr>
          <w:cantSplit w:val="0"/>
          <w:trHeight w:val="53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1">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Venice / San Giuliano Venice / Villa Pace Park Hotel Bolognese / Alexander / Belstay Marghera / Albatros / Hotel Trifoglio.</w:t>
            </w:r>
          </w:p>
        </w:tc>
      </w:tr>
      <w:tr>
        <w:trPr>
          <w:cantSplit w:val="0"/>
          <w:trHeight w:val="53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Hotel Capannelle / Parco de Medici / Hotel Villa Vecchia / Casa San Juan de Avila / Excel Ciampino.</w:t>
            </w:r>
          </w:p>
        </w:tc>
      </w:tr>
    </w:tbl>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D7">
      <w:pPr>
        <w:numPr>
          <w:ilvl w:val="0"/>
          <w:numId w:val="7"/>
        </w:numPr>
        <w:spacing w:after="0" w:line="240" w:lineRule="auto"/>
        <w:ind w:left="720" w:hanging="360"/>
        <w:jc w:val="both"/>
        <w:rPr>
          <w:color w:val="000000"/>
        </w:rPr>
      </w:pPr>
      <w:bookmarkStart w:colFirst="0" w:colLast="0" w:name="_heading=h.17dp8vu" w:id="3"/>
      <w:bookmarkEnd w:id="3"/>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D8">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D9">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DA">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DB">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DC">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DD">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DE">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DF">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0">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E1">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w:t>
      </w:r>
      <w:r w:rsidDel="00000000" w:rsidR="00000000" w:rsidRPr="00000000">
        <w:rPr>
          <w:rtl w:val="0"/>
        </w:rPr>
      </w:r>
    </w:p>
    <w:p w:rsidR="00000000" w:rsidDel="00000000" w:rsidP="00000000" w:rsidRDefault="00000000" w:rsidRPr="00000000" w14:paraId="000000E2">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E3">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E4">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E5">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E6">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r w:rsidDel="00000000" w:rsidR="00000000" w:rsidRPr="00000000">
        <w:rPr>
          <w:rtl w:val="0"/>
        </w:rPr>
      </w:r>
    </w:p>
    <w:p w:rsidR="00000000" w:rsidDel="00000000" w:rsidP="00000000" w:rsidRDefault="00000000" w:rsidRPr="00000000" w14:paraId="000000E8">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E9">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EA">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B">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EC">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ED">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EE">
      <w:pPr>
        <w:numPr>
          <w:ilvl w:val="0"/>
          <w:numId w:val="4"/>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p>
    <w:p w:rsidR="00000000" w:rsidDel="00000000" w:rsidP="00000000" w:rsidRDefault="00000000" w:rsidRPr="00000000" w14:paraId="000000EF">
      <w:pPr>
        <w:numPr>
          <w:ilvl w:val="0"/>
          <w:numId w:val="4"/>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F4">
      <w:pPr>
        <w:numPr>
          <w:ilvl w:val="0"/>
          <w:numId w:val="2"/>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F5">
      <w:pPr>
        <w:numPr>
          <w:ilvl w:val="0"/>
          <w:numId w:val="2"/>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F8">
      <w:pPr>
        <w:numPr>
          <w:ilvl w:val="0"/>
          <w:numId w:val="3"/>
        </w:numPr>
        <w:pBdr>
          <w:top w:space="0" w:sz="0" w:val="nil"/>
          <w:left w:space="0" w:sz="0" w:val="nil"/>
          <w:bottom w:space="0" w:sz="0" w:val="nil"/>
          <w:right w:space="0" w:sz="0" w:val="nil"/>
          <w:between w:space="0" w:sz="0" w:val="nil"/>
        </w:pBdr>
        <w:spacing w:after="0" w:line="240" w:lineRule="auto"/>
        <w:ind w:left="927"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F9">
      <w:pPr>
        <w:shd w:fill="ffffff" w:val="clear"/>
        <w:spacing w:after="0" w:line="240" w:lineRule="auto"/>
        <w:ind w:left="144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D">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 </w:t>
      </w:r>
      <w:r w:rsidDel="00000000" w:rsidR="00000000" w:rsidRPr="00000000">
        <w:rPr>
          <w:rtl w:val="0"/>
        </w:rPr>
      </w:r>
    </w:p>
    <w:p w:rsidR="00000000" w:rsidDel="00000000" w:rsidP="00000000" w:rsidRDefault="00000000" w:rsidRPr="00000000" w14:paraId="000000FE">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biy310njdn25" w:id="4"/>
      <w:bookmarkEnd w:id="4"/>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p>
    <w:p w:rsidR="00000000" w:rsidDel="00000000" w:rsidP="00000000" w:rsidRDefault="00000000" w:rsidRPr="00000000" w14:paraId="000000FF">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p>
    <w:p w:rsidR="00000000" w:rsidDel="00000000" w:rsidP="00000000" w:rsidRDefault="00000000" w:rsidRPr="00000000" w14:paraId="00000100">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rPr>
      <w:drawing>
        <wp:inline distB="0" distT="0" distL="0" distR="0">
          <wp:extent cx="2091016" cy="568480"/>
          <wp:effectExtent b="0" l="0" r="0" t="0"/>
          <wp:docPr descr="Imagen que contiene Texto&#10;&#10;Descripción generada automáticamente" id="1634144286" name="image2.jpg"/>
          <a:graphic>
            <a:graphicData uri="http://schemas.openxmlformats.org/drawingml/2006/picture">
              <pic:pic>
                <pic:nvPicPr>
                  <pic:cNvPr descr="Imagen que contiene Texto&#10;&#10;Descripción generada automáticamente" id="0" name="image2.jpg"/>
                  <pic:cNvPicPr preferRelativeResize="0"/>
                </pic:nvPicPr>
                <pic:blipFill>
                  <a:blip r:embed="rId2"/>
                  <a:srcRect b="0" l="14198" r="0" t="0"/>
                  <a:stretch>
                    <a:fillRect/>
                  </a:stretch>
                </pic:blipFill>
                <pic:spPr>
                  <a:xfrm>
                    <a:off x="0" y="0"/>
                    <a:ext cx="2091016" cy="56848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927" w:hanging="360"/>
      </w:pPr>
      <w:rPr>
        <w:rFonts w:ascii="Noto Sans Symbols" w:cs="Noto Sans Symbols" w:eastAsia="Noto Sans Symbols" w:hAnsi="Noto Sans Symbols"/>
        <w:sz w:val="20"/>
        <w:szCs w:val="20"/>
      </w:rPr>
    </w:lvl>
    <w:lvl w:ilvl="1">
      <w:start w:val="1"/>
      <w:numFmt w:val="bullet"/>
      <w:lvlText w:val="●"/>
      <w:lvlJc w:val="left"/>
      <w:pPr>
        <w:ind w:left="1647" w:hanging="360"/>
      </w:pPr>
      <w:rPr>
        <w:rFonts w:ascii="Noto Sans Symbols" w:cs="Noto Sans Symbols" w:eastAsia="Noto Sans Symbols" w:hAnsi="Noto Sans Symbols"/>
        <w:sz w:val="20"/>
        <w:szCs w:val="20"/>
      </w:rPr>
    </w:lvl>
    <w:lvl w:ilvl="2">
      <w:start w:val="1"/>
      <w:numFmt w:val="bullet"/>
      <w:lvlText w:val="▪"/>
      <w:lvlJc w:val="left"/>
      <w:pPr>
        <w:ind w:left="2367" w:hanging="360"/>
      </w:pPr>
      <w:rPr>
        <w:rFonts w:ascii="Noto Sans Symbols" w:cs="Noto Sans Symbols" w:eastAsia="Noto Sans Symbols" w:hAnsi="Noto Sans Symbols"/>
        <w:sz w:val="20"/>
        <w:szCs w:val="20"/>
      </w:rPr>
    </w:lvl>
    <w:lvl w:ilvl="3">
      <w:start w:val="1"/>
      <w:numFmt w:val="bullet"/>
      <w:lvlText w:val="▪"/>
      <w:lvlJc w:val="left"/>
      <w:pPr>
        <w:ind w:left="3087" w:hanging="360"/>
      </w:pPr>
      <w:rPr>
        <w:rFonts w:ascii="Noto Sans Symbols" w:cs="Noto Sans Symbols" w:eastAsia="Noto Sans Symbols" w:hAnsi="Noto Sans Symbols"/>
        <w:sz w:val="20"/>
        <w:szCs w:val="20"/>
      </w:rPr>
    </w:lvl>
    <w:lvl w:ilvl="4">
      <w:start w:val="1"/>
      <w:numFmt w:val="bullet"/>
      <w:lvlText w:val="▪"/>
      <w:lvlJc w:val="left"/>
      <w:pPr>
        <w:ind w:left="3807" w:hanging="360"/>
      </w:pPr>
      <w:rPr>
        <w:rFonts w:ascii="Noto Sans Symbols" w:cs="Noto Sans Symbols" w:eastAsia="Noto Sans Symbols" w:hAnsi="Noto Sans Symbols"/>
        <w:sz w:val="20"/>
        <w:szCs w:val="20"/>
      </w:rPr>
    </w:lvl>
    <w:lvl w:ilvl="5">
      <w:start w:val="1"/>
      <w:numFmt w:val="bullet"/>
      <w:lvlText w:val="▪"/>
      <w:lvlJc w:val="left"/>
      <w:pPr>
        <w:ind w:left="4527" w:hanging="360"/>
      </w:pPr>
      <w:rPr>
        <w:rFonts w:ascii="Noto Sans Symbols" w:cs="Noto Sans Symbols" w:eastAsia="Noto Sans Symbols" w:hAnsi="Noto Sans Symbols"/>
        <w:sz w:val="20"/>
        <w:szCs w:val="20"/>
      </w:rPr>
    </w:lvl>
    <w:lvl w:ilvl="6">
      <w:start w:val="1"/>
      <w:numFmt w:val="bullet"/>
      <w:lvlText w:val="▪"/>
      <w:lvlJc w:val="left"/>
      <w:pPr>
        <w:ind w:left="5247" w:hanging="360"/>
      </w:pPr>
      <w:rPr>
        <w:rFonts w:ascii="Noto Sans Symbols" w:cs="Noto Sans Symbols" w:eastAsia="Noto Sans Symbols" w:hAnsi="Noto Sans Symbols"/>
        <w:sz w:val="20"/>
        <w:szCs w:val="20"/>
      </w:rPr>
    </w:lvl>
    <w:lvl w:ilvl="7">
      <w:start w:val="1"/>
      <w:numFmt w:val="bullet"/>
      <w:lvlText w:val="▪"/>
      <w:lvlJc w:val="left"/>
      <w:pPr>
        <w:ind w:left="5967" w:hanging="360"/>
      </w:pPr>
      <w:rPr>
        <w:rFonts w:ascii="Noto Sans Symbols" w:cs="Noto Sans Symbols" w:eastAsia="Noto Sans Symbols" w:hAnsi="Noto Sans Symbols"/>
        <w:sz w:val="20"/>
        <w:szCs w:val="20"/>
      </w:rPr>
    </w:lvl>
    <w:lvl w:ilvl="8">
      <w:start w:val="1"/>
      <w:numFmt w:val="bullet"/>
      <w:lvlText w:val="▪"/>
      <w:lvlJc w:val="left"/>
      <w:pPr>
        <w:ind w:left="6687"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927" w:hanging="360"/>
      </w:pPr>
      <w:rPr>
        <w:rFonts w:ascii="Noto Sans Symbols" w:cs="Noto Sans Symbols" w:eastAsia="Noto Sans Symbols" w:hAnsi="Noto Sans Symbols"/>
        <w:sz w:val="20"/>
        <w:szCs w:val="20"/>
      </w:rPr>
    </w:lvl>
    <w:lvl w:ilvl="1">
      <w:start w:val="1"/>
      <w:numFmt w:val="bullet"/>
      <w:lvlText w:val="●"/>
      <w:lvlJc w:val="left"/>
      <w:pPr>
        <w:ind w:left="1647" w:hanging="360"/>
      </w:pPr>
      <w:rPr>
        <w:rFonts w:ascii="Noto Sans Symbols" w:cs="Noto Sans Symbols" w:eastAsia="Noto Sans Symbols" w:hAnsi="Noto Sans Symbols"/>
        <w:sz w:val="20"/>
        <w:szCs w:val="20"/>
      </w:rPr>
    </w:lvl>
    <w:lvl w:ilvl="2">
      <w:start w:val="1"/>
      <w:numFmt w:val="bullet"/>
      <w:lvlText w:val="▪"/>
      <w:lvlJc w:val="left"/>
      <w:pPr>
        <w:ind w:left="2367" w:hanging="360"/>
      </w:pPr>
      <w:rPr>
        <w:rFonts w:ascii="Noto Sans Symbols" w:cs="Noto Sans Symbols" w:eastAsia="Noto Sans Symbols" w:hAnsi="Noto Sans Symbols"/>
        <w:sz w:val="20"/>
        <w:szCs w:val="20"/>
      </w:rPr>
    </w:lvl>
    <w:lvl w:ilvl="3">
      <w:start w:val="1"/>
      <w:numFmt w:val="bullet"/>
      <w:lvlText w:val="▪"/>
      <w:lvlJc w:val="left"/>
      <w:pPr>
        <w:ind w:left="3087" w:hanging="360"/>
      </w:pPr>
      <w:rPr>
        <w:rFonts w:ascii="Noto Sans Symbols" w:cs="Noto Sans Symbols" w:eastAsia="Noto Sans Symbols" w:hAnsi="Noto Sans Symbols"/>
        <w:sz w:val="20"/>
        <w:szCs w:val="20"/>
      </w:rPr>
    </w:lvl>
    <w:lvl w:ilvl="4">
      <w:start w:val="1"/>
      <w:numFmt w:val="bullet"/>
      <w:lvlText w:val="▪"/>
      <w:lvlJc w:val="left"/>
      <w:pPr>
        <w:ind w:left="3807" w:hanging="360"/>
      </w:pPr>
      <w:rPr>
        <w:rFonts w:ascii="Noto Sans Symbols" w:cs="Noto Sans Symbols" w:eastAsia="Noto Sans Symbols" w:hAnsi="Noto Sans Symbols"/>
        <w:sz w:val="20"/>
        <w:szCs w:val="20"/>
      </w:rPr>
    </w:lvl>
    <w:lvl w:ilvl="5">
      <w:start w:val="1"/>
      <w:numFmt w:val="bullet"/>
      <w:lvlText w:val="▪"/>
      <w:lvlJc w:val="left"/>
      <w:pPr>
        <w:ind w:left="4527" w:hanging="360"/>
      </w:pPr>
      <w:rPr>
        <w:rFonts w:ascii="Noto Sans Symbols" w:cs="Noto Sans Symbols" w:eastAsia="Noto Sans Symbols" w:hAnsi="Noto Sans Symbols"/>
        <w:sz w:val="20"/>
        <w:szCs w:val="20"/>
      </w:rPr>
    </w:lvl>
    <w:lvl w:ilvl="6">
      <w:start w:val="1"/>
      <w:numFmt w:val="bullet"/>
      <w:lvlText w:val="▪"/>
      <w:lvlJc w:val="left"/>
      <w:pPr>
        <w:ind w:left="5247" w:hanging="360"/>
      </w:pPr>
      <w:rPr>
        <w:rFonts w:ascii="Noto Sans Symbols" w:cs="Noto Sans Symbols" w:eastAsia="Noto Sans Symbols" w:hAnsi="Noto Sans Symbols"/>
        <w:sz w:val="20"/>
        <w:szCs w:val="20"/>
      </w:rPr>
    </w:lvl>
    <w:lvl w:ilvl="7">
      <w:start w:val="1"/>
      <w:numFmt w:val="bullet"/>
      <w:lvlText w:val="▪"/>
      <w:lvlJc w:val="left"/>
      <w:pPr>
        <w:ind w:left="5967" w:hanging="360"/>
      </w:pPr>
      <w:rPr>
        <w:rFonts w:ascii="Noto Sans Symbols" w:cs="Noto Sans Symbols" w:eastAsia="Noto Sans Symbols" w:hAnsi="Noto Sans Symbols"/>
        <w:sz w:val="20"/>
        <w:szCs w:val="20"/>
      </w:rPr>
    </w:lvl>
    <w:lvl w:ilvl="8">
      <w:start w:val="1"/>
      <w:numFmt w:val="bullet"/>
      <w:lvlText w:val="▪"/>
      <w:lvlJc w:val="left"/>
      <w:pPr>
        <w:ind w:left="6687"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paragraph" w:styleId="Default" w:customStyle="1">
    <w:name w:val="Default"/>
    <w:rsid w:val="00ED5735"/>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uc?export=download&amp;id=15zjD8gaZR22EZTLsUJsbY52ehNJIF1R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2AirLG+Zukt1pItysdUTBuTFA==">CgMxLjAyCWguM3pueXNoNzIOaC5tOGk4OHF0NGxpcXYyCGguZ2pkZ3hzMgloLjE3ZHA4dnUyDmguYml5MzEwbmpkbjI1OAByITFFcmlFTGhSM2dkLU1OdkpMRktQTnFlbS1tRV9RbExjTA==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2026-05-22T16:00:00Z</dcterms:created>
  <dc:creator>David Javier Plazas Velasquez</dc:creator>
</cp:coreProperties>
</file>