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B5A7B"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32"/>
          <w:szCs w:val="32"/>
        </w:rPr>
      </w:pPr>
      <w:bookmarkStart w:id="0" w:name="_heading=h.30j0zll" w:colFirst="0" w:colLast="0"/>
      <w:bookmarkEnd w:id="0"/>
      <w:r>
        <w:rPr>
          <w:rFonts w:ascii="Times New Roman" w:eastAsia="Times New Roman" w:hAnsi="Times New Roman" w:cs="Times New Roman"/>
          <w:b/>
          <w:bCs/>
          <w:color w:val="000000"/>
          <w:sz w:val="32"/>
          <w:szCs w:val="32"/>
        </w:rPr>
        <w:t>Europa Blue (de París a Madrid)</w:t>
      </w:r>
    </w:p>
    <w:p w14:paraId="081B5A7C"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17 días / 15 noches</w:t>
      </w:r>
    </w:p>
    <w:p w14:paraId="081B5A7D"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rPr>
        <w:t xml:space="preserve">Precio DESDE </w:t>
      </w:r>
      <w:r>
        <w:rPr>
          <w:rFonts w:ascii="Times New Roman" w:eastAsia="Times New Roman" w:hAnsi="Times New Roman" w:cs="Times New Roman"/>
          <w:b/>
          <w:bCs/>
          <w:color w:val="0070C0"/>
          <w:sz w:val="28"/>
          <w:szCs w:val="28"/>
        </w:rPr>
        <w:t>USD 1.309</w:t>
      </w:r>
      <w:r>
        <w:rPr>
          <w:rFonts w:ascii="Times New Roman" w:eastAsia="Times New Roman" w:hAnsi="Times New Roman" w:cs="Times New Roman"/>
          <w:b/>
          <w:bCs/>
          <w:color w:val="0070C0"/>
        </w:rPr>
        <w:t xml:space="preserve"> </w:t>
      </w:r>
      <w:r>
        <w:rPr>
          <w:rFonts w:ascii="Times New Roman" w:eastAsia="Times New Roman" w:hAnsi="Times New Roman" w:cs="Times New Roman"/>
          <w:b/>
          <w:bCs/>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081B5A7E"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Consulte la tarifa que aplica para la fecha de su interés.</w:t>
      </w:r>
    </w:p>
    <w:p w14:paraId="081B5A7F"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000000"/>
        </w:rPr>
        <w:t>Visitando</w:t>
      </w:r>
      <w:r>
        <w:rPr>
          <w:rFonts w:ascii="Times New Roman" w:eastAsia="Times New Roman" w:hAnsi="Times New Roman" w:cs="Times New Roman"/>
          <w:color w:val="000000"/>
        </w:rPr>
        <w:t>: París – Luxemburgo – Rin – Frankfurt – Heidelberg – Selva Negra – Zúrich – Lucerna – Vaduz – Múnich – Innsbruck – Venecia – Roma – Florencia – Pisa – Costa Azul – Barcelona – Zaragoza y Madrid.</w:t>
      </w:r>
    </w:p>
    <w:p w14:paraId="081B5A80" w14:textId="77777777" w:rsidR="00D274BF" w:rsidRDefault="00562812">
      <w:pPr>
        <w:pBdr>
          <w:top w:val="nil"/>
          <w:left w:val="nil"/>
          <w:bottom w:val="nil"/>
          <w:right w:val="nil"/>
          <w:between w:val="nil"/>
        </w:pBdr>
        <w:spacing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noProof/>
          <w:color w:val="000000"/>
        </w:rPr>
        <w:drawing>
          <wp:inline distT="0" distB="0" distL="0" distR="0" wp14:anchorId="081B5BBD" wp14:editId="081B5BBE">
            <wp:extent cx="6394450" cy="3492500"/>
            <wp:effectExtent l="0" t="0" r="6350" b="0"/>
            <wp:docPr id="16341442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8"/>
                    <a:srcRect t="3984" b="11002"/>
                    <a:stretch/>
                  </pic:blipFill>
                  <pic:spPr bwMode="auto">
                    <a:xfrm>
                      <a:off x="0" y="0"/>
                      <a:ext cx="6394594" cy="3492579"/>
                    </a:xfrm>
                    <a:prstGeom prst="rect">
                      <a:avLst/>
                    </a:prstGeom>
                    <a:ln>
                      <a:noFill/>
                    </a:ln>
                    <a:extLst>
                      <a:ext uri="{53640926-AAD7-44D8-BBD7-CCE9431645EC}">
                        <a14:shadowObscured xmlns:a14="http://schemas.microsoft.com/office/drawing/2010/main"/>
                      </a:ext>
                    </a:extLst>
                  </pic:spPr>
                </pic:pic>
              </a:graphicData>
            </a:graphic>
          </wp:inline>
        </w:drawing>
      </w:r>
    </w:p>
    <w:p w14:paraId="081B5A81"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ITINERARIO DE VIAJE</w:t>
      </w:r>
    </w:p>
    <w:p w14:paraId="081B5A82" w14:textId="77777777" w:rsidR="00D274BF" w:rsidRDefault="00D274BF">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p>
    <w:p w14:paraId="081B5A83"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 COLOMBIA • PARÍS (martes) </w:t>
      </w:r>
    </w:p>
    <w:p w14:paraId="081B5A84"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xml:space="preserve">. Noche a Bordo. </w:t>
      </w:r>
    </w:p>
    <w:p w14:paraId="081B5A85"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86"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2: PARÍS (miércoles) </w:t>
      </w:r>
    </w:p>
    <w:p w14:paraId="081B5A87"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1" w:name="_heading=h.oqli5n62xa6n" w:colFirst="0" w:colLast="0"/>
      <w:bookmarkEnd w:id="1"/>
      <w:r>
        <w:rPr>
          <w:rFonts w:ascii="Times New Roman" w:eastAsia="Times New Roman" w:hAnsi="Times New Roman" w:cs="Times New Roman"/>
          <w:color w:val="000000"/>
        </w:rPr>
        <w:t xml:space="preserve">Llegada al aeropuerto de París. Traslado al hotel. Por la noche realizaremos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bCs/>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bCs/>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iluminación de sus monumentos: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 xml:space="preserve">Torre Eiffel </w:t>
      </w:r>
      <w:r>
        <w:rPr>
          <w:rFonts w:ascii="Times New Roman" w:eastAsia="Times New Roman" w:hAnsi="Times New Roman" w:cs="Times New Roman"/>
          <w:color w:val="000000"/>
        </w:rPr>
        <w:t xml:space="preserve">y los </w:t>
      </w:r>
      <w:r>
        <w:rPr>
          <w:rFonts w:ascii="Times New Roman" w:eastAsia="Times New Roman" w:hAnsi="Times New Roman" w:cs="Times New Roman"/>
          <w:b/>
          <w:bCs/>
          <w:color w:val="000000"/>
        </w:rPr>
        <w:t>Campos Elíseos</w:t>
      </w:r>
      <w:r>
        <w:rPr>
          <w:rFonts w:ascii="Times New Roman" w:eastAsia="Times New Roman" w:hAnsi="Times New Roman" w:cs="Times New Roman"/>
          <w:color w:val="000000"/>
        </w:rPr>
        <w:t>, entre otros. Realmente un espectáculo inolvidable.</w:t>
      </w:r>
    </w:p>
    <w:p w14:paraId="081B5A88"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89"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3: PARÍS (jueves) </w:t>
      </w:r>
    </w:p>
    <w:p w14:paraId="081B5A8A"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“Ciudad del Amor”, pasando por la </w:t>
      </w:r>
      <w:r>
        <w:rPr>
          <w:rFonts w:ascii="Times New Roman" w:eastAsia="Times New Roman" w:hAnsi="Times New Roman" w:cs="Times New Roman"/>
          <w:b/>
          <w:bCs/>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bCs/>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bCs/>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bCs/>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bCs/>
          <w:color w:val="000000"/>
        </w:rPr>
        <w:t>Barrio Latino</w:t>
      </w:r>
      <w:r>
        <w:rPr>
          <w:rFonts w:ascii="Times New Roman" w:eastAsia="Times New Roman" w:hAnsi="Times New Roman" w:cs="Times New Roman"/>
          <w:color w:val="000000"/>
        </w:rPr>
        <w:t xml:space="preserve">. Este barrio debe su nombre a la época medieval, cuando los habitantes </w:t>
      </w:r>
      <w:r>
        <w:rPr>
          <w:rFonts w:ascii="Times New Roman" w:eastAsia="Times New Roman" w:hAnsi="Times New Roman" w:cs="Times New Roman"/>
          <w:color w:val="000000"/>
        </w:rPr>
        <w:lastRenderedPageBreak/>
        <w:t xml:space="preserve">de la zona eran estudiantes que utilizaban el latín para comunicarse. Tendremos también una vista espectacular de la </w:t>
      </w:r>
      <w:r>
        <w:rPr>
          <w:rFonts w:ascii="Times New Roman" w:eastAsia="Times New Roman" w:hAnsi="Times New Roman" w:cs="Times New Roman"/>
          <w:b/>
          <w:bCs/>
          <w:color w:val="000000"/>
        </w:rPr>
        <w:t>Catedral de Notre Dame</w:t>
      </w:r>
      <w:r>
        <w:rPr>
          <w:rFonts w:ascii="Times New Roman" w:eastAsia="Times New Roman" w:hAnsi="Times New Roman" w:cs="Times New Roman"/>
          <w:color w:val="000000"/>
        </w:rPr>
        <w:t>, donde entenderemos el porqué de su importancia mundial. Alojamiento.</w:t>
      </w:r>
    </w:p>
    <w:p w14:paraId="081B5A8B"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8C"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4: PARÍS (viernes) </w:t>
      </w:r>
    </w:p>
    <w:p w14:paraId="081B5A8D"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w:t>
      </w:r>
      <w:r>
        <w:rPr>
          <w:rFonts w:ascii="Times New Roman" w:eastAsia="Times New Roman" w:hAnsi="Times New Roman" w:cs="Times New Roman"/>
        </w:rPr>
        <w:t>recomendamos</w:t>
      </w:r>
      <w:r>
        <w:rPr>
          <w:rFonts w:ascii="Times New Roman" w:eastAsia="Times New Roman" w:hAnsi="Times New Roman" w:cs="Times New Roman"/>
          <w:color w:val="000000"/>
        </w:rPr>
        <w:t xml:space="preserve">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bCs/>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bCs/>
          <w:color w:val="000000"/>
        </w:rPr>
        <w:t>París</w:t>
      </w:r>
      <w:r>
        <w:rPr>
          <w:rFonts w:ascii="Times New Roman" w:eastAsia="Times New Roman" w:hAnsi="Times New Roman" w:cs="Times New Roman"/>
          <w:color w:val="000000"/>
        </w:rPr>
        <w:t>. Tarde libre y alojamiento.</w:t>
      </w:r>
    </w:p>
    <w:p w14:paraId="081B5A8E"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8F"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DÍA 5: PARÍS • LUXEMBURGO • VALLE DEL RIN • FRANKFURT (sábado) 607 km</w:t>
      </w:r>
    </w:p>
    <w:p w14:paraId="081B5A90" w14:textId="77777777" w:rsidR="001103BE" w:rsidRDefault="001103BE" w:rsidP="001103B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277DD2">
        <w:rPr>
          <w:rFonts w:ascii="Times New Roman" w:eastAsia="Times New Roman" w:hAnsi="Times New Roman" w:cs="Times New Roman"/>
          <w:color w:val="000000"/>
        </w:rPr>
        <w:t>Desayuno y salida hacia </w:t>
      </w:r>
      <w:r w:rsidRPr="00277DD2">
        <w:rPr>
          <w:rFonts w:ascii="Times New Roman" w:eastAsia="Times New Roman" w:hAnsi="Times New Roman" w:cs="Times New Roman"/>
          <w:b/>
          <w:color w:val="000000"/>
        </w:rPr>
        <w:t>Luxemburgo</w:t>
      </w:r>
      <w:r w:rsidRPr="00277DD2">
        <w:rPr>
          <w:rFonts w:ascii="Times New Roman" w:eastAsia="Times New Roman" w:hAnsi="Times New Roman" w:cs="Times New Roman"/>
          <w:color w:val="000000"/>
        </w:rPr>
        <w:t>. Tiempo libre. Continuaremos nuestro recorrido por el </w:t>
      </w:r>
      <w:r w:rsidRPr="00277DD2">
        <w:rPr>
          <w:rFonts w:ascii="Times New Roman" w:eastAsia="Times New Roman" w:hAnsi="Times New Roman" w:cs="Times New Roman"/>
          <w:b/>
          <w:color w:val="000000"/>
        </w:rPr>
        <w:t>Valle del Rin</w:t>
      </w:r>
      <w:r w:rsidRPr="00277DD2">
        <w:rPr>
          <w:rFonts w:ascii="Times New Roman" w:eastAsia="Times New Roman" w:hAnsi="Times New Roman" w:cs="Times New Roman"/>
          <w:color w:val="000000"/>
        </w:rPr>
        <w:t>, donde apreciaremos imponentes castillos germanos, así como la simbólica </w:t>
      </w:r>
      <w:r w:rsidRPr="00277DD2">
        <w:rPr>
          <w:rFonts w:ascii="Times New Roman" w:eastAsia="Times New Roman" w:hAnsi="Times New Roman" w:cs="Times New Roman"/>
          <w:b/>
          <w:color w:val="000000"/>
        </w:rPr>
        <w:t xml:space="preserve">Roca de </w:t>
      </w:r>
      <w:proofErr w:type="spellStart"/>
      <w:r w:rsidRPr="00277DD2">
        <w:rPr>
          <w:rFonts w:ascii="Times New Roman" w:eastAsia="Times New Roman" w:hAnsi="Times New Roman" w:cs="Times New Roman"/>
          <w:b/>
          <w:color w:val="000000"/>
        </w:rPr>
        <w:t>Loreley</w:t>
      </w:r>
      <w:proofErr w:type="spellEnd"/>
      <w:r w:rsidRPr="00277DD2">
        <w:rPr>
          <w:rFonts w:ascii="Times New Roman" w:eastAsia="Times New Roman" w:hAnsi="Times New Roman" w:cs="Times New Roman"/>
          <w:color w:val="000000"/>
        </w:rPr>
        <w:t>. Continuación hacia </w:t>
      </w:r>
      <w:r w:rsidRPr="00277DD2">
        <w:rPr>
          <w:rFonts w:ascii="Times New Roman" w:eastAsia="Times New Roman" w:hAnsi="Times New Roman" w:cs="Times New Roman"/>
          <w:b/>
          <w:color w:val="000000"/>
        </w:rPr>
        <w:t>Frankfurt</w:t>
      </w:r>
      <w:r w:rsidRPr="00277DD2">
        <w:rPr>
          <w:rFonts w:ascii="Times New Roman" w:eastAsia="Times New Roman" w:hAnsi="Times New Roman" w:cs="Times New Roman"/>
          <w:color w:val="000000"/>
        </w:rPr>
        <w:t xml:space="preserve">. Llegada al hotel y alojamiento. </w:t>
      </w:r>
    </w:p>
    <w:p w14:paraId="081B5A91" w14:textId="77777777" w:rsidR="001103BE" w:rsidRPr="00277DD2" w:rsidRDefault="001103BE" w:rsidP="001103BE">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sidRPr="00277DD2">
        <w:rPr>
          <w:rFonts w:ascii="Times New Roman" w:eastAsia="Times New Roman" w:hAnsi="Times New Roman" w:cs="Times New Roman"/>
          <w:i/>
          <w:color w:val="000000"/>
        </w:rPr>
        <w:t>(Nota: De noviembre a marzo, al no poder disfrutar del Valle del Rin por ser los días más cortos, de Luxemburgo viajaremos directamente por autopista hasta Frankfurt para disfrutar de tiempo libre en el centro). </w:t>
      </w:r>
    </w:p>
    <w:p w14:paraId="081B5A92"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93" w14:textId="77777777" w:rsidR="00D274BF" w:rsidRPr="001F30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lang w:val="en-US"/>
        </w:rPr>
      </w:pPr>
      <w:r w:rsidRPr="001F30BF">
        <w:rPr>
          <w:rFonts w:ascii="Times New Roman" w:eastAsia="Times New Roman" w:hAnsi="Times New Roman" w:cs="Times New Roman"/>
          <w:b/>
          <w:bCs/>
          <w:color w:val="000000"/>
          <w:lang w:val="en-US"/>
        </w:rPr>
        <w:t>DÍA 6: FRANKFURT • HEIDELBERG • SELVA NEGRA • ZÚRICH (</w:t>
      </w:r>
      <w:proofErr w:type="spellStart"/>
      <w:r w:rsidRPr="001F30BF">
        <w:rPr>
          <w:rFonts w:ascii="Times New Roman" w:eastAsia="Times New Roman" w:hAnsi="Times New Roman" w:cs="Times New Roman"/>
          <w:b/>
          <w:bCs/>
          <w:color w:val="000000"/>
          <w:lang w:val="en-US"/>
        </w:rPr>
        <w:t>domingo</w:t>
      </w:r>
      <w:proofErr w:type="spellEnd"/>
      <w:r w:rsidRPr="001F30BF">
        <w:rPr>
          <w:rFonts w:ascii="Times New Roman" w:eastAsia="Times New Roman" w:hAnsi="Times New Roman" w:cs="Times New Roman"/>
          <w:b/>
          <w:bCs/>
          <w:color w:val="000000"/>
          <w:lang w:val="en-US"/>
        </w:rPr>
        <w:t xml:space="preserve">) 422 km </w:t>
      </w:r>
    </w:p>
    <w:p w14:paraId="081B5A94"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bCs/>
          <w:color w:val="000000"/>
        </w:rPr>
        <w:t>Heidelberg</w:t>
      </w:r>
      <w:r>
        <w:rPr>
          <w:rFonts w:ascii="Times New Roman" w:eastAsia="Times New Roman" w:hAnsi="Times New Roman" w:cs="Times New Roman"/>
          <w:color w:val="000000"/>
        </w:rPr>
        <w:t xml:space="preserve">, a orillas del río Neckar, donde dispondremos de tiempo libre. Viajaremos hacia el corazón de la Selva Negra, el </w:t>
      </w:r>
      <w:proofErr w:type="spellStart"/>
      <w:r>
        <w:rPr>
          <w:rFonts w:ascii="Times New Roman" w:eastAsia="Times New Roman" w:hAnsi="Times New Roman" w:cs="Times New Roman"/>
          <w:b/>
          <w:bCs/>
          <w:color w:val="000000"/>
        </w:rPr>
        <w:t>Titisee</w:t>
      </w:r>
      <w:proofErr w:type="spellEnd"/>
      <w:r>
        <w:rPr>
          <w:rFonts w:ascii="Times New Roman" w:eastAsia="Times New Roman" w:hAnsi="Times New Roman" w:cs="Times New Roman"/>
          <w:color w:val="000000"/>
        </w:rPr>
        <w:t xml:space="preserve">. Tiempo libre. Continuaremos hasta las </w:t>
      </w:r>
      <w:r>
        <w:rPr>
          <w:rFonts w:ascii="Times New Roman" w:eastAsia="Times New Roman" w:hAnsi="Times New Roman" w:cs="Times New Roman"/>
          <w:b/>
          <w:bCs/>
          <w:color w:val="000000"/>
        </w:rPr>
        <w:t>Cataratas del Rin</w:t>
      </w:r>
      <w:r>
        <w:rPr>
          <w:rFonts w:ascii="Times New Roman" w:eastAsia="Times New Roman" w:hAnsi="Times New Roman" w:cs="Times New Roman"/>
          <w:color w:val="000000"/>
        </w:rPr>
        <w:t xml:space="preserve">. Realizaremos una breve parada para disfrutar de un enclave natural. Llegada a </w:t>
      </w:r>
      <w:r>
        <w:rPr>
          <w:rFonts w:ascii="Times New Roman" w:eastAsia="Times New Roman" w:hAnsi="Times New Roman" w:cs="Times New Roman"/>
          <w:b/>
          <w:bCs/>
          <w:color w:val="000000"/>
        </w:rPr>
        <w:t>Zúrich</w:t>
      </w:r>
      <w:r>
        <w:rPr>
          <w:rFonts w:ascii="Times New Roman" w:eastAsia="Times New Roman" w:hAnsi="Times New Roman" w:cs="Times New Roman"/>
          <w:color w:val="000000"/>
        </w:rPr>
        <w:t>. Alojamiento.</w:t>
      </w:r>
    </w:p>
    <w:p w14:paraId="081B5A95"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Pr>
          <w:rFonts w:ascii="Times New Roman" w:eastAsia="Times New Roman" w:hAnsi="Times New Roman" w:cs="Times New Roman"/>
          <w:b/>
          <w:bCs/>
          <w:color w:val="000000"/>
        </w:rPr>
        <w:t>Nota:</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081B5A96"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p>
    <w:p w14:paraId="081B5A97"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7: ZÚRICH • LUCERNA • VADUZ • MÚNICH (lunes) 423 km </w:t>
      </w:r>
    </w:p>
    <w:p w14:paraId="081B5A98"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bCs/>
          <w:color w:val="000000"/>
        </w:rPr>
        <w:t xml:space="preserve">Monte </w:t>
      </w:r>
      <w:proofErr w:type="spellStart"/>
      <w:r>
        <w:rPr>
          <w:rFonts w:ascii="Times New Roman" w:eastAsia="Times New Roman" w:hAnsi="Times New Roman" w:cs="Times New Roman"/>
          <w:b/>
          <w:bCs/>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bCs/>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bCs/>
          <w:color w:val="000000"/>
        </w:rPr>
        <w:t>Múnich</w:t>
      </w:r>
      <w:r>
        <w:rPr>
          <w:rFonts w:ascii="Times New Roman" w:eastAsia="Times New Roman" w:hAnsi="Times New Roman" w:cs="Times New Roman"/>
          <w:color w:val="000000"/>
        </w:rPr>
        <w:t>. Alojamiento.</w:t>
      </w:r>
    </w:p>
    <w:p w14:paraId="081B5A99"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9A"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8: MÚNICH • INNSBRUCK • VERONA • VENECIA (martes) 550 km </w:t>
      </w:r>
    </w:p>
    <w:p w14:paraId="081B5A9B"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bCs/>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bCs/>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 xml:space="preserve">María </w:t>
      </w:r>
      <w:proofErr w:type="spellStart"/>
      <w:r>
        <w:rPr>
          <w:rFonts w:ascii="Times New Roman" w:eastAsia="Times New Roman" w:hAnsi="Times New Roman" w:cs="Times New Roman"/>
          <w:b/>
          <w:bCs/>
          <w:color w:val="000000"/>
        </w:rPr>
        <w:t>Theresien</w:t>
      </w:r>
      <w:proofErr w:type="spellEnd"/>
      <w:r>
        <w:rPr>
          <w:rFonts w:ascii="Times New Roman" w:eastAsia="Times New Roman" w:hAnsi="Times New Roman" w:cs="Times New Roman"/>
          <w:b/>
          <w:bCs/>
          <w:color w:val="000000"/>
        </w:rPr>
        <w:t xml:space="preserve"> </w:t>
      </w:r>
      <w:proofErr w:type="spellStart"/>
      <w:r>
        <w:rPr>
          <w:rFonts w:ascii="Times New Roman" w:eastAsia="Times New Roman" w:hAnsi="Times New Roman" w:cs="Times New Roman"/>
          <w:b/>
          <w:bCs/>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Columna de Santa 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bCs/>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bCs/>
          <w:color w:val="000000"/>
        </w:rPr>
        <w:t>Casa de Julieta</w:t>
      </w:r>
      <w:r>
        <w:rPr>
          <w:rFonts w:ascii="Times New Roman" w:eastAsia="Times New Roman" w:hAnsi="Times New Roman" w:cs="Times New Roman"/>
          <w:color w:val="000000"/>
        </w:rPr>
        <w:t xml:space="preserve">. Posibilidad de realizar la </w:t>
      </w:r>
      <w:r>
        <w:rPr>
          <w:rFonts w:ascii="Times New Roman" w:eastAsia="Times New Roman" w:hAnsi="Times New Roman" w:cs="Times New Roman"/>
          <w:b/>
          <w:bCs/>
          <w:color w:val="000000"/>
        </w:rPr>
        <w:t>visita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de la ciudad (opcional)</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bCs/>
          <w:color w:val="000000"/>
        </w:rPr>
        <w:t>Venecia</w:t>
      </w:r>
      <w:r>
        <w:rPr>
          <w:rFonts w:ascii="Times New Roman" w:eastAsia="Times New Roman" w:hAnsi="Times New Roman" w:cs="Times New Roman"/>
          <w:color w:val="000000"/>
        </w:rPr>
        <w:t>. Llegada y alojamiento.</w:t>
      </w:r>
    </w:p>
    <w:p w14:paraId="081B5A9C"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9D"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9: VENECIA • ROMA (miércoles) 527 km </w:t>
      </w:r>
    </w:p>
    <w:p w14:paraId="081B5A9E"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bCs/>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bCs/>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joya de la arquitectura. Tiempo libre. Para los que gusten, organizaremos una </w:t>
      </w:r>
      <w:r>
        <w:rPr>
          <w:rFonts w:ascii="Times New Roman" w:eastAsia="Times New Roman" w:hAnsi="Times New Roman" w:cs="Times New Roman"/>
          <w:b/>
          <w:bCs/>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bCs/>
          <w:color w:val="000000"/>
        </w:rPr>
        <w:t>Roma</w:t>
      </w:r>
      <w:r>
        <w:rPr>
          <w:rFonts w:ascii="Times New Roman" w:eastAsia="Times New Roman" w:hAnsi="Times New Roman" w:cs="Times New Roman"/>
          <w:color w:val="000000"/>
        </w:rPr>
        <w:t>. Alojamiento.</w:t>
      </w:r>
    </w:p>
    <w:p w14:paraId="081B5A9F"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A0"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10: ROMA (jueves) </w:t>
      </w:r>
    </w:p>
    <w:p w14:paraId="081B5AA1" w14:textId="77777777" w:rsidR="00D274BF" w:rsidRPr="001103BE" w:rsidRDefault="001103BE" w:rsidP="001103BE">
      <w:pPr>
        <w:jc w:val="both"/>
        <w:rPr>
          <w:rFonts w:ascii="Times New Roman" w:hAnsi="Times New Roman" w:cs="Times New Roman"/>
          <w:color w:val="000000" w:themeColor="text1"/>
        </w:rPr>
      </w:pPr>
      <w:r w:rsidRPr="002165A4">
        <w:rPr>
          <w:rFonts w:ascii="Times New Roman" w:hAnsi="Times New Roman" w:cs="Times New Roman"/>
          <w:color w:val="000000" w:themeColor="text1"/>
        </w:rPr>
        <w:t xml:space="preserve">Después del desayuno realizaremos la visita de la ciudad. Admiraremos la inconfundible figura del </w:t>
      </w:r>
      <w:r w:rsidRPr="002165A4">
        <w:rPr>
          <w:rFonts w:ascii="Times New Roman" w:hAnsi="Times New Roman" w:cs="Times New Roman"/>
          <w:b/>
          <w:bCs/>
          <w:color w:val="000000" w:themeColor="text1"/>
        </w:rPr>
        <w:t>Anfiteatro Flavio</w:t>
      </w:r>
      <w:r w:rsidRPr="002165A4">
        <w:rPr>
          <w:rFonts w:ascii="Times New Roman" w:hAnsi="Times New Roman" w:cs="Times New Roman"/>
          <w:color w:val="000000" w:themeColor="text1"/>
        </w:rPr>
        <w:t>, más conocido como “</w:t>
      </w:r>
      <w:r w:rsidRPr="002165A4">
        <w:rPr>
          <w:rFonts w:ascii="Times New Roman" w:hAnsi="Times New Roman" w:cs="Times New Roman"/>
          <w:b/>
          <w:bCs/>
          <w:color w:val="000000" w:themeColor="text1"/>
        </w:rPr>
        <w:t>El Coliseo</w:t>
      </w:r>
      <w:r w:rsidRPr="002165A4">
        <w:rPr>
          <w:rFonts w:ascii="Times New Roman" w:hAnsi="Times New Roman" w:cs="Times New Roman"/>
          <w:color w:val="000000" w:themeColor="text1"/>
        </w:rPr>
        <w:t xml:space="preserve">”. Pasaremos también por el </w:t>
      </w:r>
      <w:r w:rsidRPr="002165A4">
        <w:rPr>
          <w:rFonts w:ascii="Times New Roman" w:hAnsi="Times New Roman" w:cs="Times New Roman"/>
          <w:b/>
          <w:bCs/>
          <w:color w:val="000000" w:themeColor="text1"/>
        </w:rPr>
        <w:t>Circo Máximo</w:t>
      </w:r>
      <w:r w:rsidRPr="002165A4">
        <w:rPr>
          <w:rFonts w:ascii="Times New Roman" w:hAnsi="Times New Roman" w:cs="Times New Roman"/>
          <w:color w:val="000000" w:themeColor="text1"/>
        </w:rPr>
        <w:t xml:space="preserve"> y la </w:t>
      </w:r>
      <w:r w:rsidRPr="002165A4">
        <w:rPr>
          <w:rFonts w:ascii="Times New Roman" w:hAnsi="Times New Roman" w:cs="Times New Roman"/>
          <w:b/>
          <w:bCs/>
          <w:color w:val="000000" w:themeColor="text1"/>
        </w:rPr>
        <w:t>Basílica</w:t>
      </w:r>
      <w:r w:rsidRPr="002165A4">
        <w:rPr>
          <w:rFonts w:ascii="Times New Roman" w:hAnsi="Times New Roman" w:cs="Times New Roman"/>
          <w:color w:val="000000" w:themeColor="text1"/>
        </w:rPr>
        <w:t xml:space="preserve"> patriarcal </w:t>
      </w:r>
      <w:r w:rsidRPr="002165A4">
        <w:rPr>
          <w:rFonts w:ascii="Times New Roman" w:hAnsi="Times New Roman" w:cs="Times New Roman"/>
          <w:b/>
          <w:bCs/>
          <w:color w:val="000000" w:themeColor="text1"/>
        </w:rPr>
        <w:t>de Santa María la</w:t>
      </w:r>
      <w:r w:rsidRPr="002165A4">
        <w:rPr>
          <w:rFonts w:ascii="Times New Roman" w:hAnsi="Times New Roman" w:cs="Times New Roman"/>
          <w:color w:val="000000" w:themeColor="text1"/>
        </w:rPr>
        <w:t xml:space="preserve"> </w:t>
      </w:r>
      <w:r w:rsidRPr="002165A4">
        <w:rPr>
          <w:rFonts w:ascii="Times New Roman" w:hAnsi="Times New Roman" w:cs="Times New Roman"/>
          <w:b/>
          <w:bCs/>
          <w:color w:val="000000" w:themeColor="text1"/>
        </w:rPr>
        <w:t>Mayor</w:t>
      </w:r>
      <w:r w:rsidRPr="002165A4">
        <w:rPr>
          <w:rFonts w:ascii="Times New Roman" w:hAnsi="Times New Roman" w:cs="Times New Roman"/>
          <w:color w:val="000000" w:themeColor="text1"/>
        </w:rPr>
        <w:t xml:space="preserve">. A continuación, atravesando el río Tíber, llegaremos al </w:t>
      </w:r>
      <w:r w:rsidRPr="002165A4">
        <w:rPr>
          <w:rFonts w:ascii="Times New Roman" w:hAnsi="Times New Roman" w:cs="Times New Roman"/>
          <w:b/>
          <w:bCs/>
          <w:color w:val="000000" w:themeColor="text1"/>
        </w:rPr>
        <w:t>Vaticano</w:t>
      </w:r>
      <w:r w:rsidRPr="002165A4">
        <w:rPr>
          <w:rFonts w:ascii="Times New Roman" w:hAnsi="Times New Roman" w:cs="Times New Roman"/>
          <w:color w:val="000000" w:themeColor="text1"/>
        </w:rPr>
        <w:t xml:space="preserve">. Tiempo libre. A continuación, les propondremos la excursión opcional a la </w:t>
      </w:r>
      <w:r w:rsidRPr="002165A4">
        <w:rPr>
          <w:rFonts w:ascii="Times New Roman" w:hAnsi="Times New Roman" w:cs="Times New Roman"/>
          <w:b/>
          <w:bCs/>
          <w:color w:val="000000" w:themeColor="text1"/>
        </w:rPr>
        <w:t>Roma Barroca</w:t>
      </w:r>
      <w:r w:rsidRPr="002165A4">
        <w:rPr>
          <w:rFonts w:ascii="Times New Roman" w:hAnsi="Times New Roman" w:cs="Times New Roman"/>
          <w:color w:val="000000" w:themeColor="text1"/>
        </w:rPr>
        <w:t xml:space="preserve">, descendiendo del bus cerca del </w:t>
      </w:r>
      <w:r w:rsidRPr="002165A4">
        <w:rPr>
          <w:rFonts w:ascii="Times New Roman" w:hAnsi="Times New Roman" w:cs="Times New Roman"/>
          <w:b/>
          <w:bCs/>
          <w:color w:val="000000" w:themeColor="text1"/>
        </w:rPr>
        <w:t>Coliseo</w:t>
      </w:r>
      <w:r w:rsidRPr="002165A4">
        <w:rPr>
          <w:rFonts w:ascii="Times New Roman" w:hAnsi="Times New Roman" w:cs="Times New Roman"/>
          <w:color w:val="000000" w:themeColor="text1"/>
        </w:rPr>
        <w:t xml:space="preserve"> para admirar esta obra incomparable con 2000 años de historia. Tras las explicaciones de nuestro guía y del tiempo libre para tomar las mejores fotos de recuerdo, pasearemos hasta la </w:t>
      </w:r>
      <w:r w:rsidRPr="002165A4">
        <w:rPr>
          <w:rFonts w:ascii="Times New Roman" w:hAnsi="Times New Roman" w:cs="Times New Roman"/>
          <w:b/>
          <w:bCs/>
          <w:color w:val="000000" w:themeColor="text1"/>
        </w:rPr>
        <w:t>Fontana de Trevi</w:t>
      </w:r>
      <w:r w:rsidRPr="002165A4">
        <w:rPr>
          <w:rFonts w:ascii="Times New Roman" w:hAnsi="Times New Roman" w:cs="Times New Roman"/>
          <w:color w:val="000000" w:themeColor="text1"/>
        </w:rPr>
        <w:t xml:space="preserve">. Descubriremos el </w:t>
      </w:r>
      <w:r w:rsidRPr="002165A4">
        <w:rPr>
          <w:rFonts w:ascii="Times New Roman" w:hAnsi="Times New Roman" w:cs="Times New Roman"/>
          <w:b/>
          <w:bCs/>
          <w:color w:val="000000" w:themeColor="text1"/>
        </w:rPr>
        <w:t>Panteón de Agripa</w:t>
      </w:r>
      <w:r w:rsidRPr="002165A4">
        <w:rPr>
          <w:rFonts w:ascii="Times New Roman" w:hAnsi="Times New Roman" w:cs="Times New Roman"/>
          <w:color w:val="000000" w:themeColor="text1"/>
        </w:rPr>
        <w:t xml:space="preserve"> y la </w:t>
      </w:r>
      <w:r w:rsidRPr="002165A4">
        <w:rPr>
          <w:rFonts w:ascii="Times New Roman" w:hAnsi="Times New Roman" w:cs="Times New Roman"/>
          <w:b/>
          <w:bCs/>
          <w:color w:val="000000" w:themeColor="text1"/>
        </w:rPr>
        <w:t xml:space="preserve">Plaza </w:t>
      </w:r>
      <w:proofErr w:type="spellStart"/>
      <w:r w:rsidRPr="002165A4">
        <w:rPr>
          <w:rFonts w:ascii="Times New Roman" w:hAnsi="Times New Roman" w:cs="Times New Roman"/>
          <w:b/>
          <w:bCs/>
          <w:color w:val="000000" w:themeColor="text1"/>
        </w:rPr>
        <w:t>Navona</w:t>
      </w:r>
      <w:proofErr w:type="spellEnd"/>
      <w:r w:rsidRPr="002165A4">
        <w:rPr>
          <w:rFonts w:ascii="Times New Roman" w:hAnsi="Times New Roman" w:cs="Times New Roman"/>
          <w:color w:val="000000" w:themeColor="text1"/>
        </w:rPr>
        <w:t xml:space="preserve">, situada en el emplazamiento de lo que fue el estadio Domiciano, y es </w:t>
      </w:r>
      <w:r w:rsidRPr="002165A4">
        <w:rPr>
          <w:rFonts w:ascii="Times New Roman" w:hAnsi="Times New Roman" w:cs="Times New Roman"/>
          <w:color w:val="000000" w:themeColor="text1"/>
        </w:rPr>
        <w:lastRenderedPageBreak/>
        <w:t xml:space="preserve">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2165A4">
        <w:rPr>
          <w:rFonts w:ascii="Times New Roman" w:hAnsi="Times New Roman" w:cs="Times New Roman"/>
          <w:b/>
          <w:bCs/>
          <w:color w:val="000000" w:themeColor="text1"/>
        </w:rPr>
        <w:t>Museos Vaticanos</w:t>
      </w:r>
      <w:r w:rsidRPr="002165A4">
        <w:rPr>
          <w:rFonts w:ascii="Times New Roman" w:hAnsi="Times New Roman" w:cs="Times New Roman"/>
          <w:color w:val="000000" w:themeColor="text1"/>
        </w:rPr>
        <w:t xml:space="preserve"> (con </w:t>
      </w:r>
      <w:r w:rsidRPr="002165A4">
        <w:rPr>
          <w:rFonts w:ascii="Times New Roman" w:hAnsi="Times New Roman" w:cs="Times New Roman"/>
          <w:b/>
          <w:bCs/>
          <w:color w:val="000000" w:themeColor="text1"/>
        </w:rPr>
        <w:t>entrada preferente</w:t>
      </w:r>
      <w:r w:rsidRPr="002165A4">
        <w:rPr>
          <w:rFonts w:ascii="Times New Roman" w:hAnsi="Times New Roman" w:cs="Times New Roman"/>
          <w:color w:val="000000" w:themeColor="text1"/>
        </w:rPr>
        <w:t xml:space="preserve">) hasta llegar a la </w:t>
      </w:r>
      <w:r w:rsidRPr="002165A4">
        <w:rPr>
          <w:rFonts w:ascii="Times New Roman" w:hAnsi="Times New Roman" w:cs="Times New Roman"/>
          <w:b/>
          <w:bCs/>
          <w:color w:val="000000" w:themeColor="text1"/>
        </w:rPr>
        <w:t>Capilla</w:t>
      </w:r>
      <w:r w:rsidRPr="002165A4">
        <w:rPr>
          <w:rFonts w:ascii="Times New Roman" w:hAnsi="Times New Roman" w:cs="Times New Roman"/>
          <w:color w:val="000000" w:themeColor="text1"/>
        </w:rPr>
        <w:t xml:space="preserve"> </w:t>
      </w:r>
      <w:r w:rsidRPr="002165A4">
        <w:rPr>
          <w:rFonts w:ascii="Times New Roman" w:hAnsi="Times New Roman" w:cs="Times New Roman"/>
          <w:b/>
          <w:bCs/>
          <w:color w:val="000000" w:themeColor="text1"/>
        </w:rPr>
        <w:t>Sixtina</w:t>
      </w:r>
      <w:r w:rsidRPr="002165A4">
        <w:rPr>
          <w:rFonts w:ascii="Times New Roman" w:hAnsi="Times New Roman" w:cs="Times New Roman"/>
          <w:color w:val="000000" w:themeColor="text1"/>
        </w:rPr>
        <w:t xml:space="preserve">. Admiraremos los dos momentos de </w:t>
      </w:r>
      <w:r w:rsidRPr="002165A4">
        <w:rPr>
          <w:rFonts w:ascii="Times New Roman" w:hAnsi="Times New Roman" w:cs="Times New Roman"/>
          <w:b/>
          <w:bCs/>
          <w:color w:val="000000" w:themeColor="text1"/>
        </w:rPr>
        <w:t>Miguel Ángel</w:t>
      </w:r>
      <w:r w:rsidRPr="002165A4">
        <w:rPr>
          <w:rFonts w:ascii="Times New Roman" w:hAnsi="Times New Roman" w:cs="Times New Roman"/>
          <w:color w:val="000000" w:themeColor="text1"/>
        </w:rPr>
        <w:t xml:space="preserve">: la </w:t>
      </w:r>
      <w:r w:rsidRPr="002165A4">
        <w:rPr>
          <w:rFonts w:ascii="Times New Roman" w:hAnsi="Times New Roman" w:cs="Times New Roman"/>
          <w:b/>
          <w:bCs/>
          <w:color w:val="000000" w:themeColor="text1"/>
        </w:rPr>
        <w:t>Bóveda</w:t>
      </w:r>
      <w:r w:rsidRPr="002165A4">
        <w:rPr>
          <w:rFonts w:ascii="Times New Roman" w:hAnsi="Times New Roman" w:cs="Times New Roman"/>
          <w:color w:val="000000" w:themeColor="text1"/>
        </w:rPr>
        <w:t xml:space="preserve"> (con 33 años) y </w:t>
      </w:r>
      <w:r w:rsidRPr="002165A4">
        <w:rPr>
          <w:rFonts w:ascii="Times New Roman" w:hAnsi="Times New Roman" w:cs="Times New Roman"/>
          <w:b/>
          <w:bCs/>
          <w:color w:val="000000" w:themeColor="text1"/>
        </w:rPr>
        <w:t>El Juicio Final</w:t>
      </w:r>
      <w:r w:rsidRPr="002165A4">
        <w:rPr>
          <w:rFonts w:ascii="Times New Roman" w:hAnsi="Times New Roman" w:cs="Times New Roman"/>
          <w:color w:val="000000" w:themeColor="text1"/>
        </w:rPr>
        <w:t xml:space="preserve"> (ya con 60 años). Alojamiento.</w:t>
      </w:r>
    </w:p>
    <w:p w14:paraId="081B5AA2"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11: ROMA (viernes) </w:t>
      </w:r>
    </w:p>
    <w:p w14:paraId="081B5AA3"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bCs/>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bCs/>
          <w:color w:val="000000"/>
        </w:rPr>
        <w:t>Nápoles y Capri o Nápoles y Pompeya (de acuerdo con la temporada)</w:t>
      </w:r>
      <w:r>
        <w:rPr>
          <w:rFonts w:ascii="Times New Roman" w:eastAsia="Times New Roman" w:hAnsi="Times New Roman" w:cs="Times New Roman"/>
          <w:color w:val="000000"/>
        </w:rPr>
        <w:t xml:space="preserve">. Alojamiento. </w:t>
      </w:r>
    </w:p>
    <w:p w14:paraId="081B5AA4"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A5"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12: ROMA • FLORENCIA (sábado) 345 km </w:t>
      </w:r>
    </w:p>
    <w:p w14:paraId="081B5AA6"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capital de la Toscana, </w:t>
      </w:r>
      <w:r>
        <w:rPr>
          <w:rFonts w:ascii="Times New Roman" w:eastAsia="Times New Roman" w:hAnsi="Times New Roman" w:cs="Times New Roman"/>
          <w:b/>
          <w:bCs/>
          <w:color w:val="000000"/>
        </w:rPr>
        <w:t>Florencia</w:t>
      </w:r>
      <w:r>
        <w:rPr>
          <w:rFonts w:ascii="Times New Roman" w:eastAsia="Times New Roman" w:hAnsi="Times New Roman" w:cs="Times New Roman"/>
          <w:color w:val="000000"/>
        </w:rPr>
        <w:t xml:space="preserve">. A la llegada realizaremos visita a pie por esta inigualable ciudad donde el arte nos sorprenderá a cada paso. Contemplaremos la combinación de hermosos mármoles en la fachada de la </w:t>
      </w:r>
      <w:r>
        <w:rPr>
          <w:rFonts w:ascii="Times New Roman" w:eastAsia="Times New Roman" w:hAnsi="Times New Roman" w:cs="Times New Roman"/>
          <w:b/>
          <w:bCs/>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bCs/>
          <w:color w:val="000000"/>
        </w:rPr>
        <w:t>Campanario</w:t>
      </w:r>
      <w:r>
        <w:rPr>
          <w:rFonts w:ascii="Times New Roman" w:eastAsia="Times New Roman" w:hAnsi="Times New Roman" w:cs="Times New Roman"/>
          <w:color w:val="000000"/>
        </w:rPr>
        <w:t xml:space="preserve"> de Giotto. También disfrutaremos del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xml:space="preserve"> y sus célebres </w:t>
      </w:r>
      <w:r>
        <w:rPr>
          <w:rFonts w:ascii="Times New Roman" w:eastAsia="Times New Roman" w:hAnsi="Times New Roman" w:cs="Times New Roman"/>
          <w:b/>
          <w:bCs/>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bCs/>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bCs/>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franciscana del mismo nombre. Tarde libre. Alojamiento.</w:t>
      </w:r>
    </w:p>
    <w:p w14:paraId="081B5AA7"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A8"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13: FLORENCIA • PISA • COSTA AZUL (domingo) 451 km </w:t>
      </w:r>
    </w:p>
    <w:p w14:paraId="081B5AA9"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666666"/>
        </w:rPr>
      </w:pPr>
      <w:r>
        <w:rPr>
          <w:rFonts w:ascii="Times New Roman" w:eastAsia="Times New Roman" w:hAnsi="Times New Roman" w:cs="Times New Roman"/>
          <w:color w:val="000000"/>
        </w:rPr>
        <w:t xml:space="preserve">Desayuno y salida con destino a </w:t>
      </w:r>
      <w:r>
        <w:rPr>
          <w:rFonts w:ascii="Times New Roman" w:eastAsia="Times New Roman" w:hAnsi="Times New Roman" w:cs="Times New Roman"/>
          <w:b/>
          <w:bCs/>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bCs/>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bCs/>
          <w:color w:val="000000"/>
        </w:rPr>
        <w:t>Catedral</w:t>
      </w:r>
      <w:r>
        <w:rPr>
          <w:rFonts w:ascii="Times New Roman" w:eastAsia="Times New Roman" w:hAnsi="Times New Roman" w:cs="Times New Roman"/>
          <w:color w:val="000000"/>
        </w:rPr>
        <w:t xml:space="preserve"> y el </w:t>
      </w:r>
      <w:r>
        <w:rPr>
          <w:rFonts w:ascii="Times New Roman" w:eastAsia="Times New Roman" w:hAnsi="Times New Roman" w:cs="Times New Roman"/>
          <w:b/>
          <w:bCs/>
          <w:color w:val="000000"/>
        </w:rPr>
        <w:t>Baptisterio</w:t>
      </w:r>
      <w:r>
        <w:rPr>
          <w:rFonts w:ascii="Times New Roman" w:eastAsia="Times New Roman" w:hAnsi="Times New Roman" w:cs="Times New Roman"/>
          <w:color w:val="000000"/>
        </w:rPr>
        <w:t xml:space="preserve">. Después del tiempo libre continuaremos nuestra ruta y, pasando por </w:t>
      </w:r>
      <w:r>
        <w:rPr>
          <w:rFonts w:ascii="Times New Roman" w:eastAsia="Times New Roman" w:hAnsi="Times New Roman" w:cs="Times New Roman"/>
          <w:b/>
          <w:bCs/>
          <w:color w:val="000000"/>
        </w:rPr>
        <w:t>Génova</w:t>
      </w:r>
      <w:r>
        <w:rPr>
          <w:rFonts w:ascii="Times New Roman" w:eastAsia="Times New Roman" w:hAnsi="Times New Roman" w:cs="Times New Roman"/>
          <w:color w:val="000000"/>
        </w:rPr>
        <w:t xml:space="preserve">, recorreremos la Riviera italiana para llegar a la frontera con Francia y poco después a la </w:t>
      </w:r>
      <w:r>
        <w:rPr>
          <w:rFonts w:ascii="Times New Roman" w:eastAsia="Times New Roman" w:hAnsi="Times New Roman" w:cs="Times New Roman"/>
          <w:b/>
          <w:bCs/>
          <w:color w:val="000000"/>
        </w:rPr>
        <w:t>Costa Azul</w:t>
      </w:r>
      <w:r>
        <w:rPr>
          <w:rFonts w:ascii="Times New Roman" w:eastAsia="Times New Roman" w:hAnsi="Times New Roman" w:cs="Times New Roman"/>
          <w:color w:val="000000"/>
        </w:rPr>
        <w:t xml:space="preserve">. Alojamiento. Por la noche organizaremos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al mundialmente conocido </w:t>
      </w:r>
      <w:r>
        <w:rPr>
          <w:rFonts w:ascii="Times New Roman" w:eastAsia="Times New Roman" w:hAnsi="Times New Roman" w:cs="Times New Roman"/>
          <w:b/>
          <w:bCs/>
          <w:color w:val="000000"/>
        </w:rPr>
        <w:t>Principado de Mónaco</w:t>
      </w:r>
      <w:r>
        <w:rPr>
          <w:rFonts w:ascii="Times New Roman" w:eastAsia="Times New Roman" w:hAnsi="Times New Roman" w:cs="Times New Roman"/>
          <w:color w:val="000000"/>
        </w:rPr>
        <w:t xml:space="preserve">, donde la elegancia, la arquitectura y la iluminación se reúnen. Tiempo libre para visitar el </w:t>
      </w:r>
      <w:r>
        <w:rPr>
          <w:rFonts w:ascii="Times New Roman" w:eastAsia="Times New Roman" w:hAnsi="Times New Roman" w:cs="Times New Roman"/>
          <w:b/>
          <w:bCs/>
          <w:color w:val="000000"/>
        </w:rPr>
        <w:t>Casino de Montecarlo</w:t>
      </w:r>
      <w:r>
        <w:rPr>
          <w:rFonts w:ascii="Times New Roman" w:eastAsia="Times New Roman" w:hAnsi="Times New Roman" w:cs="Times New Roman"/>
          <w:color w:val="666666"/>
        </w:rPr>
        <w:t>.</w:t>
      </w:r>
    </w:p>
    <w:p w14:paraId="081B5AAA"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666666"/>
        </w:rPr>
      </w:pPr>
    </w:p>
    <w:p w14:paraId="081B5AAB"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14: COSTA AZUL • BARCELONA (lunes) 660 km </w:t>
      </w:r>
    </w:p>
    <w:p w14:paraId="081B5AAC"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Provenza, Alpes y Costa Azul y la Occitania, llegaremos hasta la frontera. Entrando en </w:t>
      </w:r>
      <w:r>
        <w:rPr>
          <w:rFonts w:ascii="Times New Roman" w:eastAsia="Times New Roman" w:hAnsi="Times New Roman" w:cs="Times New Roman"/>
          <w:b/>
          <w:bCs/>
          <w:color w:val="000000"/>
        </w:rPr>
        <w:t xml:space="preserve">Barcelona </w:t>
      </w:r>
      <w:r>
        <w:rPr>
          <w:rFonts w:ascii="Times New Roman" w:eastAsia="Times New Roman" w:hAnsi="Times New Roman" w:cs="Times New Roman"/>
          <w:color w:val="000000"/>
        </w:rPr>
        <w:t xml:space="preserve">realizaremos una breve visita de la ciudad para conocer la </w:t>
      </w:r>
      <w:r>
        <w:rPr>
          <w:rFonts w:ascii="Times New Roman" w:eastAsia="Times New Roman" w:hAnsi="Times New Roman" w:cs="Times New Roman"/>
          <w:b/>
          <w:bCs/>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bCs/>
          <w:color w:val="000000"/>
        </w:rPr>
        <w:t>Monumento a Colón</w:t>
      </w:r>
      <w:r>
        <w:rPr>
          <w:rFonts w:ascii="Times New Roman" w:eastAsia="Times New Roman" w:hAnsi="Times New Roman" w:cs="Times New Roman"/>
          <w:color w:val="000000"/>
        </w:rPr>
        <w:t>, etc. Alojamiento.</w:t>
      </w:r>
    </w:p>
    <w:p w14:paraId="081B5AAD"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AE"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15: BARCELONA • ZARAGOZA • MADRID (martes) 620 km </w:t>
      </w:r>
    </w:p>
    <w:p w14:paraId="081B5AAF"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bCs/>
          <w:color w:val="000000"/>
        </w:rPr>
        <w:t>Zaragoza</w:t>
      </w:r>
      <w:r>
        <w:rPr>
          <w:rFonts w:ascii="Times New Roman" w:eastAsia="Times New Roman" w:hAnsi="Times New Roman" w:cs="Times New Roman"/>
          <w:color w:val="000000"/>
        </w:rPr>
        <w:t xml:space="preserve">, donde realizaremos una breve parada para admirar el Templo Mariano más antiguo de la cristiandad: la Basílica de Nuestra Señora del Pilar, que forma parte de la enorme plaza del mismo nombre. Continuación hacia </w:t>
      </w:r>
      <w:r>
        <w:rPr>
          <w:rFonts w:ascii="Times New Roman" w:eastAsia="Times New Roman" w:hAnsi="Times New Roman" w:cs="Times New Roman"/>
          <w:b/>
          <w:bCs/>
          <w:color w:val="000000"/>
        </w:rPr>
        <w:t>Madrid</w:t>
      </w:r>
      <w:r>
        <w:rPr>
          <w:rFonts w:ascii="Times New Roman" w:eastAsia="Times New Roman" w:hAnsi="Times New Roman" w:cs="Times New Roman"/>
          <w:color w:val="000000"/>
        </w:rPr>
        <w:t>. Llegada y alojamiento.</w:t>
      </w:r>
    </w:p>
    <w:p w14:paraId="081B5AB0"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B1"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16: MADRID (miércoles) </w:t>
      </w:r>
    </w:p>
    <w:p w14:paraId="081B5AB2"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tales como la </w:t>
      </w:r>
      <w:r>
        <w:rPr>
          <w:rFonts w:ascii="Times New Roman" w:eastAsia="Times New Roman" w:hAnsi="Times New Roman" w:cs="Times New Roman"/>
          <w:b/>
          <w:bCs/>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Fuente de la diosa Cibeles</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Puerta de Alcalá</w:t>
      </w:r>
      <w:r>
        <w:rPr>
          <w:rFonts w:ascii="Times New Roman" w:eastAsia="Times New Roman" w:hAnsi="Times New Roman" w:cs="Times New Roman"/>
          <w:color w:val="000000"/>
        </w:rPr>
        <w:t xml:space="preserve">, la famosa plaza de toros de las Ventas, etc. Después, continuando por la zona moderna, finalizaremos en el Madrid de los Austrias. Encantos como la </w:t>
      </w:r>
      <w:r>
        <w:rPr>
          <w:rFonts w:ascii="Times New Roman" w:eastAsia="Times New Roman" w:hAnsi="Times New Roman" w:cs="Times New Roman"/>
          <w:b/>
          <w:bCs/>
          <w:color w:val="000000"/>
        </w:rPr>
        <w:t>Plaza Mayor</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Plaza de Oriente</w:t>
      </w:r>
      <w:r>
        <w:rPr>
          <w:rFonts w:ascii="Times New Roman" w:eastAsia="Times New Roman" w:hAnsi="Times New Roman" w:cs="Times New Roman"/>
          <w:color w:val="000000"/>
        </w:rPr>
        <w:t xml:space="preserve"> darán un espléndido final a este recorrido por la capital de España. Tarde libre. Recomendaremos la excursión </w:t>
      </w:r>
      <w:r>
        <w:rPr>
          <w:rFonts w:ascii="Times New Roman" w:eastAsia="Times New Roman" w:hAnsi="Times New Roman" w:cs="Times New Roman"/>
          <w:b/>
          <w:bCs/>
          <w:color w:val="000000"/>
        </w:rPr>
        <w:t xml:space="preserve">(opcional) </w:t>
      </w:r>
      <w:r>
        <w:rPr>
          <w:rFonts w:ascii="Times New Roman" w:eastAsia="Times New Roman" w:hAnsi="Times New Roman" w:cs="Times New Roman"/>
          <w:color w:val="000000"/>
        </w:rPr>
        <w:t xml:space="preserve">a la “Ciudad Imperial” de </w:t>
      </w:r>
      <w:r>
        <w:rPr>
          <w:rFonts w:ascii="Times New Roman" w:eastAsia="Times New Roman" w:hAnsi="Times New Roman" w:cs="Times New Roman"/>
          <w:b/>
          <w:bCs/>
          <w:color w:val="000000"/>
        </w:rPr>
        <w:t>Toledo</w:t>
      </w:r>
      <w:r>
        <w:rPr>
          <w:rFonts w:ascii="Times New Roman" w:eastAsia="Times New Roman" w:hAnsi="Times New Roman" w:cs="Times New Roman"/>
          <w:color w:val="000000"/>
        </w:rPr>
        <w:t>, en cuyo recorrido apreciaremos el legado de las tres culturas: árabe, judía y cristiana, que supieron compartir en armonía todo su esplendor. Alojamiento.</w:t>
      </w:r>
    </w:p>
    <w:p w14:paraId="081B5AB3"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AB4"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DÍA 17: MADRID (jueves) </w:t>
      </w:r>
    </w:p>
    <w:p w14:paraId="081B5AB5"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Madrid para tomar vuelo (no incluido) a su próximo destino.</w:t>
      </w:r>
    </w:p>
    <w:p w14:paraId="081B5AB6" w14:textId="77777777" w:rsidR="00D274BF" w:rsidRDefault="00D274BF">
      <w:pPr>
        <w:pBdr>
          <w:top w:val="nil"/>
          <w:left w:val="nil"/>
          <w:bottom w:val="nil"/>
          <w:right w:val="nil"/>
          <w:between w:val="nil"/>
        </w:pBdr>
        <w:spacing w:after="0" w:line="240" w:lineRule="auto"/>
        <w:rPr>
          <w:rFonts w:ascii="Times New Roman" w:eastAsia="Times New Roman" w:hAnsi="Times New Roman" w:cs="Times New Roman"/>
          <w:color w:val="000000"/>
        </w:rPr>
      </w:pPr>
    </w:p>
    <w:p w14:paraId="081B5AB7" w14:textId="77777777" w:rsidR="00D274BF" w:rsidRDefault="00562812">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¡FIN DE LOS SERVICIOS!</w:t>
      </w:r>
    </w:p>
    <w:p w14:paraId="081B5AB8"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Servicios incluidos:</w:t>
      </w:r>
    </w:p>
    <w:p w14:paraId="081B5AB9" w14:textId="77777777" w:rsidR="00D274BF" w:rsidRDefault="00562812">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3 noches en París, 1 noche en Frankfurt, 1 noche en Zúrich, 1 noche en Múnich, 1 noche en Venecia, 3 noches en Roma, 1 noche en Florencia, 1 noche en Niza (Costa Azul), 1 noche en Barcelona y 2 noches en Madrid, en hoteles de categoría turista mencionados o similares.</w:t>
      </w:r>
    </w:p>
    <w:p w14:paraId="081B5ABA" w14:textId="77777777" w:rsidR="00D274BF" w:rsidRDefault="00562812">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081B5ABB" w14:textId="77777777" w:rsidR="00D274BF" w:rsidRDefault="00562812">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rPr>
      </w:pPr>
      <w:bookmarkStart w:id="2" w:name="_heading=h.2et92p0" w:colFirst="0" w:colLast="0"/>
      <w:bookmarkEnd w:id="2"/>
      <w:r>
        <w:rPr>
          <w:rFonts w:ascii="Times New Roman" w:eastAsia="Times New Roman" w:hAnsi="Times New Roman" w:cs="Times New Roman"/>
          <w:color w:val="000000"/>
        </w:rPr>
        <w:t xml:space="preserve">Traslado Aeropuerto – hotel previsto o similar en París, en horario diurno y en servicio compartido. </w:t>
      </w:r>
    </w:p>
    <w:p w14:paraId="081B5ABC" w14:textId="77777777" w:rsidR="00D274BF" w:rsidRDefault="00562812">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París, Roma, Florencia y Madrid, con guías locales y en servicio compartido.</w:t>
      </w:r>
    </w:p>
    <w:p w14:paraId="081B5ABD" w14:textId="77777777" w:rsidR="00D274BF" w:rsidRDefault="00562812">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(equipaje permitido por pasajero: 1 maleta de 23</w:t>
      </w:r>
      <w:r>
        <w:rPr>
          <w:rFonts w:ascii="Times New Roman" w:eastAsia="Times New Roman" w:hAnsi="Times New Roman" w:cs="Times New Roman"/>
        </w:rPr>
        <w:t xml:space="preserve"> K</w:t>
      </w:r>
      <w:r>
        <w:rPr>
          <w:rFonts w:ascii="Times New Roman" w:eastAsia="Times New Roman" w:hAnsi="Times New Roman" w:cs="Times New Roman"/>
          <w:color w:val="000000"/>
        </w:rPr>
        <w:t xml:space="preserve">g y 1 morral personal de 8 </w:t>
      </w:r>
      <w:r>
        <w:rPr>
          <w:rFonts w:ascii="Times New Roman" w:eastAsia="Times New Roman" w:hAnsi="Times New Roman" w:cs="Times New Roman"/>
        </w:rPr>
        <w:t>K</w:t>
      </w:r>
      <w:r>
        <w:rPr>
          <w:rFonts w:ascii="Times New Roman" w:eastAsia="Times New Roman" w:hAnsi="Times New Roman" w:cs="Times New Roman"/>
          <w:color w:val="000000"/>
        </w:rPr>
        <w:t>g).</w:t>
      </w:r>
    </w:p>
    <w:p w14:paraId="081B5ABE" w14:textId="77777777" w:rsidR="00D274BF" w:rsidRDefault="00562812">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081B5ABF" w14:textId="77777777" w:rsidR="00D274BF" w:rsidRDefault="00562812">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081B5AC0" w14:textId="77777777" w:rsidR="00D274BF" w:rsidRDefault="00562812">
      <w:pPr>
        <w:numPr>
          <w:ilvl w:val="0"/>
          <w:numId w:val="7"/>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081B5AC1" w14:textId="77777777" w:rsidR="00D274BF" w:rsidRDefault="00562812">
      <w:pPr>
        <w:numPr>
          <w:ilvl w:val="0"/>
          <w:numId w:val="7"/>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081B5AC2"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Servicios no incluidos:</w:t>
      </w:r>
    </w:p>
    <w:p w14:paraId="081B5AC3" w14:textId="4C524A33" w:rsidR="00D274BF" w:rsidRDefault="00562812">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EF65EC">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081B5AC4" w14:textId="77777777" w:rsidR="00D274BF" w:rsidRDefault="00562812">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Tiquetes aéreos, impuesto, tasas o contribuciones que los graven, tales como: IVA, tasa aeroportuaria, impuestos de combustible, tarifa administrativa, impuestos de aeropuertos y salida de los países de origen y destino, otros cargos (sujetos a cambio).</w:t>
      </w:r>
    </w:p>
    <w:p w14:paraId="081B5AC5" w14:textId="77777777" w:rsidR="00D274BF" w:rsidRDefault="005628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081B5AC6" w14:textId="77777777" w:rsidR="00D274BF" w:rsidRDefault="005628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081B5AC7" w14:textId="77777777" w:rsidR="00D274BF" w:rsidRDefault="005628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081B5AC8" w14:textId="77777777" w:rsidR="00D274BF" w:rsidRDefault="005628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081B5AC9" w14:textId="77777777" w:rsidR="00D274BF" w:rsidRDefault="005628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081B5ACA" w14:textId="77777777" w:rsidR="00D274BF" w:rsidRDefault="00562812">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081B5ACB" w14:textId="77777777" w:rsidR="00D274BF" w:rsidRDefault="0056281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081B5ACC" w14:textId="77777777" w:rsidR="00D274BF" w:rsidRDefault="00562812">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previsto o similar – Aeropuerto Internacional Adolfo Suárez, Madrid-Barajas.</w:t>
      </w:r>
    </w:p>
    <w:p w14:paraId="081B5ACE" w14:textId="77777777" w:rsidR="00D274BF" w:rsidRDefault="00562812">
      <w:pPr>
        <w:numPr>
          <w:ilvl w:val="0"/>
          <w:numId w:val="3"/>
        </w:numPr>
        <w:pBdr>
          <w:top w:val="nil"/>
          <w:left w:val="nil"/>
          <w:bottom w:val="nil"/>
          <w:right w:val="nil"/>
          <w:between w:val="nil"/>
        </w:pBdr>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Suplemento por traslados llegando a un aeropuerto diferente al Paris Orly o Charles De Gaulle. </w:t>
      </w:r>
    </w:p>
    <w:p w14:paraId="081B5ACF" w14:textId="512764A2" w:rsidR="00D274BF" w:rsidRDefault="00562812">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Excursiones opcionales. </w:t>
      </w: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1E2C9C" w:rsidRPr="001E2C9C" w14:paraId="6DB7ABCE" w14:textId="77777777" w:rsidTr="001E2C9C">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1F4E79" w:fill="1F4E79"/>
            <w:vAlign w:val="center"/>
            <w:hideMark/>
          </w:tcPr>
          <w:p w14:paraId="04411A0E" w14:textId="77777777" w:rsidR="001E2C9C" w:rsidRPr="001E2C9C" w:rsidRDefault="001E2C9C" w:rsidP="001E2C9C">
            <w:pPr>
              <w:spacing w:after="0" w:line="240" w:lineRule="auto"/>
              <w:jc w:val="center"/>
              <w:rPr>
                <w:rFonts w:ascii="Times New Roman" w:eastAsia="Times New Roman" w:hAnsi="Times New Roman" w:cs="Times New Roman"/>
                <w:b/>
                <w:bCs/>
                <w:color w:val="FFFFFF"/>
              </w:rPr>
            </w:pPr>
            <w:r w:rsidRPr="001E2C9C">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1F4E79" w:fill="1F4E79"/>
            <w:vAlign w:val="center"/>
            <w:hideMark/>
          </w:tcPr>
          <w:p w14:paraId="509132F2" w14:textId="77777777" w:rsidR="001E2C9C" w:rsidRPr="001E2C9C" w:rsidRDefault="001E2C9C" w:rsidP="001E2C9C">
            <w:pPr>
              <w:spacing w:after="0" w:line="240" w:lineRule="auto"/>
              <w:jc w:val="center"/>
              <w:rPr>
                <w:rFonts w:ascii="Times New Roman" w:eastAsia="Times New Roman" w:hAnsi="Times New Roman" w:cs="Times New Roman"/>
                <w:b/>
                <w:bCs/>
                <w:color w:val="FFFFFF"/>
              </w:rPr>
            </w:pPr>
            <w:r w:rsidRPr="001E2C9C">
              <w:rPr>
                <w:rFonts w:ascii="Times New Roman" w:eastAsia="Times New Roman" w:hAnsi="Times New Roman" w:cs="Times New Roman"/>
                <w:b/>
                <w:bCs/>
                <w:color w:val="FFFFFF"/>
              </w:rPr>
              <w:t>Sal. Especial 01 Sept</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6D5C6007" w14:textId="77777777" w:rsidR="001E2C9C" w:rsidRPr="001E2C9C" w:rsidRDefault="001E2C9C" w:rsidP="001E2C9C">
            <w:pPr>
              <w:spacing w:after="0" w:line="240" w:lineRule="auto"/>
              <w:jc w:val="center"/>
              <w:rPr>
                <w:rFonts w:ascii="Times New Roman" w:eastAsia="Times New Roman" w:hAnsi="Times New Roman" w:cs="Times New Roman"/>
                <w:b/>
                <w:bCs/>
                <w:color w:val="FFFFFF"/>
              </w:rPr>
            </w:pPr>
            <w:r w:rsidRPr="001E2C9C">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0BDCDEE3" w14:textId="77777777" w:rsidR="001E2C9C" w:rsidRPr="001E2C9C" w:rsidRDefault="001E2C9C" w:rsidP="001E2C9C">
            <w:pPr>
              <w:spacing w:after="0" w:line="240" w:lineRule="auto"/>
              <w:jc w:val="center"/>
              <w:rPr>
                <w:rFonts w:ascii="Times New Roman" w:eastAsia="Times New Roman" w:hAnsi="Times New Roman" w:cs="Times New Roman"/>
                <w:b/>
                <w:bCs/>
                <w:color w:val="FFFFFF"/>
              </w:rPr>
            </w:pPr>
            <w:r w:rsidRPr="001E2C9C">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1F4E79" w:fill="1F4E79"/>
            <w:vAlign w:val="center"/>
            <w:hideMark/>
          </w:tcPr>
          <w:p w14:paraId="335F6523" w14:textId="77777777" w:rsidR="001E2C9C" w:rsidRPr="001E2C9C" w:rsidRDefault="001E2C9C" w:rsidP="001E2C9C">
            <w:pPr>
              <w:spacing w:after="0" w:line="240" w:lineRule="auto"/>
              <w:jc w:val="center"/>
              <w:rPr>
                <w:rFonts w:ascii="Times New Roman" w:eastAsia="Times New Roman" w:hAnsi="Times New Roman" w:cs="Times New Roman"/>
                <w:b/>
                <w:bCs/>
                <w:color w:val="FFFFFF"/>
              </w:rPr>
            </w:pPr>
            <w:r w:rsidRPr="001E2C9C">
              <w:rPr>
                <w:rFonts w:ascii="Times New Roman" w:eastAsia="Times New Roman" w:hAnsi="Times New Roman" w:cs="Times New Roman"/>
                <w:b/>
                <w:bCs/>
                <w:color w:val="FFFFFF"/>
              </w:rPr>
              <w:t>Alta</w:t>
            </w:r>
          </w:p>
        </w:tc>
      </w:tr>
      <w:tr w:rsidR="001E2C9C" w:rsidRPr="001E2C9C" w14:paraId="3CC1F12A" w14:textId="77777777" w:rsidTr="001E2C9C">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A46F19A" w14:textId="77777777" w:rsidR="001E2C9C" w:rsidRPr="001E2C9C" w:rsidRDefault="001E2C9C" w:rsidP="001E2C9C">
            <w:pPr>
              <w:spacing w:after="0" w:line="240" w:lineRule="auto"/>
              <w:jc w:val="center"/>
              <w:rPr>
                <w:rFonts w:ascii="Times New Roman" w:eastAsia="Times New Roman" w:hAnsi="Times New Roman" w:cs="Times New Roman"/>
                <w:color w:val="000000"/>
              </w:rPr>
            </w:pPr>
            <w:r w:rsidRPr="001E2C9C">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1F4E79" w:fill="1F4E79"/>
            <w:vAlign w:val="center"/>
            <w:hideMark/>
          </w:tcPr>
          <w:p w14:paraId="4EAF6CD9" w14:textId="77777777" w:rsidR="001E2C9C" w:rsidRPr="001E2C9C" w:rsidRDefault="001E2C9C" w:rsidP="001E2C9C">
            <w:pPr>
              <w:spacing w:after="0" w:line="240" w:lineRule="auto"/>
              <w:jc w:val="center"/>
              <w:rPr>
                <w:rFonts w:ascii="Times New Roman" w:eastAsia="Times New Roman" w:hAnsi="Times New Roman" w:cs="Times New Roman"/>
                <w:color w:val="FFFFFF"/>
              </w:rPr>
            </w:pPr>
            <w:r w:rsidRPr="001E2C9C">
              <w:rPr>
                <w:rFonts w:ascii="Times New Roman" w:eastAsia="Times New Roman" w:hAnsi="Times New Roman" w:cs="Times New Roman"/>
                <w:color w:val="FFFFFF"/>
              </w:rPr>
              <w:t>USD 2.054</w:t>
            </w:r>
          </w:p>
        </w:tc>
        <w:tc>
          <w:tcPr>
            <w:tcW w:w="1160" w:type="dxa"/>
            <w:tcBorders>
              <w:top w:val="nil"/>
              <w:left w:val="nil"/>
              <w:bottom w:val="single" w:sz="4" w:space="0" w:color="000000"/>
              <w:right w:val="single" w:sz="4" w:space="0" w:color="000000"/>
            </w:tcBorders>
            <w:shd w:val="clear" w:color="auto" w:fill="auto"/>
            <w:vAlign w:val="center"/>
            <w:hideMark/>
          </w:tcPr>
          <w:p w14:paraId="3AEF9ABF" w14:textId="77777777" w:rsidR="001E2C9C" w:rsidRPr="001E2C9C" w:rsidRDefault="001E2C9C" w:rsidP="001E2C9C">
            <w:pPr>
              <w:spacing w:after="0" w:line="240" w:lineRule="auto"/>
              <w:jc w:val="center"/>
              <w:rPr>
                <w:rFonts w:ascii="Times New Roman" w:eastAsia="Times New Roman" w:hAnsi="Times New Roman" w:cs="Times New Roman"/>
                <w:color w:val="0070C0"/>
              </w:rPr>
            </w:pPr>
            <w:r w:rsidRPr="001E2C9C">
              <w:rPr>
                <w:rFonts w:ascii="Times New Roman" w:eastAsia="Times New Roman" w:hAnsi="Times New Roman" w:cs="Times New Roman"/>
                <w:color w:val="0070C0"/>
              </w:rPr>
              <w:t>USD 2.212</w:t>
            </w:r>
          </w:p>
        </w:tc>
        <w:tc>
          <w:tcPr>
            <w:tcW w:w="1160" w:type="dxa"/>
            <w:tcBorders>
              <w:top w:val="nil"/>
              <w:left w:val="nil"/>
              <w:bottom w:val="single" w:sz="4" w:space="0" w:color="000000"/>
              <w:right w:val="single" w:sz="4" w:space="0" w:color="000000"/>
            </w:tcBorders>
            <w:shd w:val="clear" w:color="auto" w:fill="auto"/>
            <w:vAlign w:val="center"/>
            <w:hideMark/>
          </w:tcPr>
          <w:p w14:paraId="15106A08" w14:textId="77777777" w:rsidR="001E2C9C" w:rsidRPr="001E2C9C" w:rsidRDefault="001E2C9C" w:rsidP="001E2C9C">
            <w:pPr>
              <w:spacing w:after="0" w:line="240" w:lineRule="auto"/>
              <w:jc w:val="center"/>
              <w:rPr>
                <w:rFonts w:ascii="Times New Roman" w:eastAsia="Times New Roman" w:hAnsi="Times New Roman" w:cs="Times New Roman"/>
                <w:color w:val="FFC000"/>
              </w:rPr>
            </w:pPr>
            <w:r w:rsidRPr="001E2C9C">
              <w:rPr>
                <w:rFonts w:ascii="Times New Roman" w:eastAsia="Times New Roman" w:hAnsi="Times New Roman" w:cs="Times New Roman"/>
                <w:color w:val="FFC000"/>
              </w:rPr>
              <w:t>USD 2.576</w:t>
            </w:r>
          </w:p>
        </w:tc>
        <w:tc>
          <w:tcPr>
            <w:tcW w:w="1160" w:type="dxa"/>
            <w:tcBorders>
              <w:top w:val="nil"/>
              <w:left w:val="nil"/>
              <w:bottom w:val="single" w:sz="4" w:space="0" w:color="000000"/>
              <w:right w:val="single" w:sz="4" w:space="0" w:color="000000"/>
            </w:tcBorders>
            <w:shd w:val="clear" w:color="auto" w:fill="auto"/>
            <w:vAlign w:val="center"/>
            <w:hideMark/>
          </w:tcPr>
          <w:p w14:paraId="31C063D0" w14:textId="77777777" w:rsidR="001E2C9C" w:rsidRPr="001E2C9C" w:rsidRDefault="001E2C9C" w:rsidP="001E2C9C">
            <w:pPr>
              <w:spacing w:after="0" w:line="240" w:lineRule="auto"/>
              <w:jc w:val="center"/>
              <w:rPr>
                <w:rFonts w:ascii="Times New Roman" w:eastAsia="Times New Roman" w:hAnsi="Times New Roman" w:cs="Times New Roman"/>
                <w:color w:val="000000"/>
              </w:rPr>
            </w:pPr>
            <w:r w:rsidRPr="001E2C9C">
              <w:rPr>
                <w:rFonts w:ascii="Times New Roman" w:eastAsia="Times New Roman" w:hAnsi="Times New Roman" w:cs="Times New Roman"/>
                <w:color w:val="000000"/>
              </w:rPr>
              <w:t>USD 3.124</w:t>
            </w:r>
          </w:p>
        </w:tc>
      </w:tr>
      <w:tr w:rsidR="001E2C9C" w:rsidRPr="001E2C9C" w14:paraId="40C58CB1" w14:textId="77777777" w:rsidTr="001E2C9C">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74DA07C" w14:textId="77777777" w:rsidR="001E2C9C" w:rsidRPr="001E2C9C" w:rsidRDefault="001E2C9C" w:rsidP="001E2C9C">
            <w:pPr>
              <w:spacing w:after="0" w:line="240" w:lineRule="auto"/>
              <w:jc w:val="center"/>
              <w:rPr>
                <w:rFonts w:ascii="Times New Roman" w:eastAsia="Times New Roman" w:hAnsi="Times New Roman" w:cs="Times New Roman"/>
                <w:color w:val="000000"/>
              </w:rPr>
            </w:pPr>
            <w:r w:rsidRPr="001E2C9C">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1F4E79" w:fill="1F4E79"/>
            <w:vAlign w:val="center"/>
            <w:hideMark/>
          </w:tcPr>
          <w:p w14:paraId="7812B924" w14:textId="77777777" w:rsidR="001E2C9C" w:rsidRPr="001E2C9C" w:rsidRDefault="001E2C9C" w:rsidP="001E2C9C">
            <w:pPr>
              <w:spacing w:after="0" w:line="240" w:lineRule="auto"/>
              <w:jc w:val="center"/>
              <w:rPr>
                <w:rFonts w:ascii="Times New Roman" w:eastAsia="Times New Roman" w:hAnsi="Times New Roman" w:cs="Times New Roman"/>
                <w:b/>
                <w:bCs/>
                <w:color w:val="FFFFFF"/>
              </w:rPr>
            </w:pPr>
            <w:r w:rsidRPr="001E2C9C">
              <w:rPr>
                <w:rFonts w:ascii="Times New Roman" w:eastAsia="Times New Roman" w:hAnsi="Times New Roman" w:cs="Times New Roman"/>
                <w:b/>
                <w:bCs/>
                <w:color w:val="FFFFFF"/>
              </w:rPr>
              <w:t>USD 1.309</w:t>
            </w:r>
          </w:p>
        </w:tc>
        <w:tc>
          <w:tcPr>
            <w:tcW w:w="1160" w:type="dxa"/>
            <w:tcBorders>
              <w:top w:val="nil"/>
              <w:left w:val="nil"/>
              <w:bottom w:val="single" w:sz="4" w:space="0" w:color="000000"/>
              <w:right w:val="single" w:sz="4" w:space="0" w:color="000000"/>
            </w:tcBorders>
            <w:shd w:val="clear" w:color="auto" w:fill="auto"/>
            <w:vAlign w:val="center"/>
            <w:hideMark/>
          </w:tcPr>
          <w:p w14:paraId="0155A347" w14:textId="77777777" w:rsidR="001E2C9C" w:rsidRPr="001E2C9C" w:rsidRDefault="001E2C9C" w:rsidP="001E2C9C">
            <w:pPr>
              <w:spacing w:after="0" w:line="240" w:lineRule="auto"/>
              <w:jc w:val="center"/>
              <w:rPr>
                <w:rFonts w:ascii="Times New Roman" w:eastAsia="Times New Roman" w:hAnsi="Times New Roman" w:cs="Times New Roman"/>
                <w:color w:val="0070C0"/>
              </w:rPr>
            </w:pPr>
            <w:r w:rsidRPr="001E2C9C">
              <w:rPr>
                <w:rFonts w:ascii="Times New Roman" w:eastAsia="Times New Roman" w:hAnsi="Times New Roman" w:cs="Times New Roman"/>
                <w:color w:val="0070C0"/>
              </w:rPr>
              <w:t>USD 1.455</w:t>
            </w:r>
          </w:p>
        </w:tc>
        <w:tc>
          <w:tcPr>
            <w:tcW w:w="1160" w:type="dxa"/>
            <w:tcBorders>
              <w:top w:val="nil"/>
              <w:left w:val="nil"/>
              <w:bottom w:val="single" w:sz="4" w:space="0" w:color="000000"/>
              <w:right w:val="single" w:sz="4" w:space="0" w:color="000000"/>
            </w:tcBorders>
            <w:shd w:val="clear" w:color="auto" w:fill="auto"/>
            <w:vAlign w:val="center"/>
            <w:hideMark/>
          </w:tcPr>
          <w:p w14:paraId="4D657E62" w14:textId="77777777" w:rsidR="001E2C9C" w:rsidRPr="001E2C9C" w:rsidRDefault="001E2C9C" w:rsidP="001E2C9C">
            <w:pPr>
              <w:spacing w:after="0" w:line="240" w:lineRule="auto"/>
              <w:jc w:val="center"/>
              <w:rPr>
                <w:rFonts w:ascii="Times New Roman" w:eastAsia="Times New Roman" w:hAnsi="Times New Roman" w:cs="Times New Roman"/>
                <w:color w:val="FFC000"/>
              </w:rPr>
            </w:pPr>
            <w:r w:rsidRPr="001E2C9C">
              <w:rPr>
                <w:rFonts w:ascii="Times New Roman" w:eastAsia="Times New Roman" w:hAnsi="Times New Roman" w:cs="Times New Roman"/>
                <w:color w:val="FFC000"/>
              </w:rPr>
              <w:t>USD 1.695</w:t>
            </w:r>
          </w:p>
        </w:tc>
        <w:tc>
          <w:tcPr>
            <w:tcW w:w="1160" w:type="dxa"/>
            <w:tcBorders>
              <w:top w:val="nil"/>
              <w:left w:val="nil"/>
              <w:bottom w:val="single" w:sz="4" w:space="0" w:color="000000"/>
              <w:right w:val="single" w:sz="4" w:space="0" w:color="000000"/>
            </w:tcBorders>
            <w:shd w:val="clear" w:color="auto" w:fill="auto"/>
            <w:vAlign w:val="center"/>
            <w:hideMark/>
          </w:tcPr>
          <w:p w14:paraId="49AE5A28" w14:textId="77777777" w:rsidR="001E2C9C" w:rsidRPr="001E2C9C" w:rsidRDefault="001E2C9C" w:rsidP="001E2C9C">
            <w:pPr>
              <w:spacing w:after="0" w:line="240" w:lineRule="auto"/>
              <w:jc w:val="center"/>
              <w:rPr>
                <w:rFonts w:ascii="Times New Roman" w:eastAsia="Times New Roman" w:hAnsi="Times New Roman" w:cs="Times New Roman"/>
                <w:color w:val="000000"/>
              </w:rPr>
            </w:pPr>
            <w:r w:rsidRPr="001E2C9C">
              <w:rPr>
                <w:rFonts w:ascii="Times New Roman" w:eastAsia="Times New Roman" w:hAnsi="Times New Roman" w:cs="Times New Roman"/>
                <w:color w:val="000000"/>
              </w:rPr>
              <w:t>USD 2.055</w:t>
            </w:r>
          </w:p>
        </w:tc>
      </w:tr>
      <w:tr w:rsidR="001E2C9C" w:rsidRPr="001E2C9C" w14:paraId="6CAF6A33" w14:textId="77777777" w:rsidTr="001E2C9C">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5B34C2C" w14:textId="77777777" w:rsidR="001E2C9C" w:rsidRPr="001E2C9C" w:rsidRDefault="001E2C9C" w:rsidP="001E2C9C">
            <w:pPr>
              <w:spacing w:after="0" w:line="240" w:lineRule="auto"/>
              <w:jc w:val="center"/>
              <w:rPr>
                <w:rFonts w:ascii="Times New Roman" w:eastAsia="Times New Roman" w:hAnsi="Times New Roman" w:cs="Times New Roman"/>
                <w:color w:val="000000"/>
              </w:rPr>
            </w:pPr>
            <w:r w:rsidRPr="001E2C9C">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1F4E79" w:fill="1F4E79"/>
            <w:vAlign w:val="center"/>
            <w:hideMark/>
          </w:tcPr>
          <w:p w14:paraId="7A7E2712" w14:textId="77777777" w:rsidR="001E2C9C" w:rsidRPr="001E2C9C" w:rsidRDefault="001E2C9C" w:rsidP="001E2C9C">
            <w:pPr>
              <w:spacing w:after="0" w:line="240" w:lineRule="auto"/>
              <w:jc w:val="center"/>
              <w:rPr>
                <w:rFonts w:ascii="Times New Roman" w:eastAsia="Times New Roman" w:hAnsi="Times New Roman" w:cs="Times New Roman"/>
                <w:color w:val="FFFFFF"/>
              </w:rPr>
            </w:pPr>
            <w:r w:rsidRPr="001E2C9C">
              <w:rPr>
                <w:rFonts w:ascii="Times New Roman" w:eastAsia="Times New Roman" w:hAnsi="Times New Roman" w:cs="Times New Roman"/>
                <w:color w:val="FFFFFF"/>
              </w:rPr>
              <w:t>USD 1.065</w:t>
            </w:r>
          </w:p>
        </w:tc>
        <w:tc>
          <w:tcPr>
            <w:tcW w:w="1160" w:type="dxa"/>
            <w:tcBorders>
              <w:top w:val="nil"/>
              <w:left w:val="nil"/>
              <w:bottom w:val="single" w:sz="4" w:space="0" w:color="000000"/>
              <w:right w:val="single" w:sz="4" w:space="0" w:color="000000"/>
            </w:tcBorders>
            <w:shd w:val="clear" w:color="auto" w:fill="auto"/>
            <w:vAlign w:val="center"/>
            <w:hideMark/>
          </w:tcPr>
          <w:p w14:paraId="54ADDDBE" w14:textId="77777777" w:rsidR="001E2C9C" w:rsidRPr="001E2C9C" w:rsidRDefault="001E2C9C" w:rsidP="001E2C9C">
            <w:pPr>
              <w:spacing w:after="0" w:line="240" w:lineRule="auto"/>
              <w:jc w:val="center"/>
              <w:rPr>
                <w:rFonts w:ascii="Times New Roman" w:eastAsia="Times New Roman" w:hAnsi="Times New Roman" w:cs="Times New Roman"/>
                <w:color w:val="0070C0"/>
              </w:rPr>
            </w:pPr>
            <w:r w:rsidRPr="001E2C9C">
              <w:rPr>
                <w:rFonts w:ascii="Times New Roman" w:eastAsia="Times New Roman" w:hAnsi="Times New Roman" w:cs="Times New Roman"/>
                <w:color w:val="0070C0"/>
              </w:rPr>
              <w:t>USD 1.182</w:t>
            </w:r>
          </w:p>
        </w:tc>
        <w:tc>
          <w:tcPr>
            <w:tcW w:w="1160" w:type="dxa"/>
            <w:tcBorders>
              <w:top w:val="nil"/>
              <w:left w:val="nil"/>
              <w:bottom w:val="single" w:sz="4" w:space="0" w:color="000000"/>
              <w:right w:val="single" w:sz="4" w:space="0" w:color="000000"/>
            </w:tcBorders>
            <w:shd w:val="clear" w:color="auto" w:fill="auto"/>
            <w:vAlign w:val="center"/>
            <w:hideMark/>
          </w:tcPr>
          <w:p w14:paraId="2D2093C6" w14:textId="77777777" w:rsidR="001E2C9C" w:rsidRPr="001E2C9C" w:rsidRDefault="001E2C9C" w:rsidP="001E2C9C">
            <w:pPr>
              <w:spacing w:after="0" w:line="240" w:lineRule="auto"/>
              <w:jc w:val="center"/>
              <w:rPr>
                <w:rFonts w:ascii="Times New Roman" w:eastAsia="Times New Roman" w:hAnsi="Times New Roman" w:cs="Times New Roman"/>
                <w:color w:val="FFC000"/>
              </w:rPr>
            </w:pPr>
            <w:r w:rsidRPr="001E2C9C">
              <w:rPr>
                <w:rFonts w:ascii="Times New Roman" w:eastAsia="Times New Roman" w:hAnsi="Times New Roman" w:cs="Times New Roman"/>
                <w:color w:val="FFC000"/>
              </w:rPr>
              <w:t>USD 1.374</w:t>
            </w:r>
          </w:p>
        </w:tc>
        <w:tc>
          <w:tcPr>
            <w:tcW w:w="1160" w:type="dxa"/>
            <w:tcBorders>
              <w:top w:val="nil"/>
              <w:left w:val="nil"/>
              <w:bottom w:val="single" w:sz="4" w:space="0" w:color="000000"/>
              <w:right w:val="single" w:sz="4" w:space="0" w:color="000000"/>
            </w:tcBorders>
            <w:shd w:val="clear" w:color="auto" w:fill="auto"/>
            <w:vAlign w:val="center"/>
            <w:hideMark/>
          </w:tcPr>
          <w:p w14:paraId="55D1CCEC" w14:textId="77777777" w:rsidR="001E2C9C" w:rsidRPr="001E2C9C" w:rsidRDefault="001E2C9C" w:rsidP="001E2C9C">
            <w:pPr>
              <w:spacing w:after="0" w:line="240" w:lineRule="auto"/>
              <w:jc w:val="center"/>
              <w:rPr>
                <w:rFonts w:ascii="Times New Roman" w:eastAsia="Times New Roman" w:hAnsi="Times New Roman" w:cs="Times New Roman"/>
                <w:color w:val="000000"/>
              </w:rPr>
            </w:pPr>
            <w:r w:rsidRPr="001E2C9C">
              <w:rPr>
                <w:rFonts w:ascii="Times New Roman" w:eastAsia="Times New Roman" w:hAnsi="Times New Roman" w:cs="Times New Roman"/>
                <w:color w:val="000000"/>
              </w:rPr>
              <w:t>USD 1.662</w:t>
            </w:r>
          </w:p>
        </w:tc>
      </w:tr>
    </w:tbl>
    <w:p w14:paraId="081B5AE8" w14:textId="77777777" w:rsidR="00D274BF" w:rsidRDefault="00562812">
      <w:pPr>
        <w:pBdr>
          <w:top w:val="nil"/>
          <w:left w:val="nil"/>
          <w:bottom w:val="nil"/>
          <w:right w:val="nil"/>
          <w:between w:val="nil"/>
        </w:pBd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tbl>
      <w:tblPr>
        <w:tblStyle w:val="af3"/>
        <w:tblW w:w="963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7"/>
        <w:gridCol w:w="1420"/>
      </w:tblGrid>
      <w:tr w:rsidR="00D274BF" w14:paraId="081B5AEB" w14:textId="77777777">
        <w:trPr>
          <w:jc w:val="center"/>
        </w:trPr>
        <w:tc>
          <w:tcPr>
            <w:tcW w:w="9637" w:type="dxa"/>
            <w:gridSpan w:val="2"/>
            <w:shd w:val="clear" w:color="auto" w:fill="1F4E79"/>
            <w:vAlign w:val="center"/>
          </w:tcPr>
          <w:p w14:paraId="081B5AE9"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persona, en dólares americanos (USD)</w:t>
            </w:r>
          </w:p>
          <w:p w14:paraId="081B5AEA"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bCs/>
                <w:color w:val="FFFFFF"/>
              </w:rPr>
              <w:t>Opcional traslado diurno de salida en Madrid: hotel – aeropuerto</w:t>
            </w:r>
          </w:p>
        </w:tc>
      </w:tr>
      <w:tr w:rsidR="00D274BF" w14:paraId="081B5AEE" w14:textId="77777777">
        <w:trPr>
          <w:jc w:val="center"/>
        </w:trPr>
        <w:tc>
          <w:tcPr>
            <w:tcW w:w="8217" w:type="dxa"/>
          </w:tcPr>
          <w:p w14:paraId="081B5AEC"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420" w:type="dxa"/>
            <w:vAlign w:val="center"/>
          </w:tcPr>
          <w:p w14:paraId="081B5AED" w14:textId="405F3D65"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784656">
              <w:rPr>
                <w:rFonts w:ascii="Times New Roman" w:eastAsia="Times New Roman" w:hAnsi="Times New Roman" w:cs="Times New Roman"/>
                <w:color w:val="000000"/>
              </w:rPr>
              <w:t>5</w:t>
            </w:r>
          </w:p>
        </w:tc>
      </w:tr>
      <w:tr w:rsidR="00D274BF" w14:paraId="081B5AF1" w14:textId="77777777">
        <w:trPr>
          <w:jc w:val="center"/>
        </w:trPr>
        <w:tc>
          <w:tcPr>
            <w:tcW w:w="8217" w:type="dxa"/>
          </w:tcPr>
          <w:p w14:paraId="081B5AEF"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420" w:type="dxa"/>
            <w:vAlign w:val="center"/>
          </w:tcPr>
          <w:p w14:paraId="081B5AF0" w14:textId="7987F3EB"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784656">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081B5AF2" w14:textId="2FA605A5" w:rsidR="00D274BF" w:rsidRDefault="00D274BF">
      <w:pPr>
        <w:jc w:val="both"/>
        <w:rPr>
          <w:rFonts w:ascii="Times New Roman" w:eastAsia="Times New Roman" w:hAnsi="Times New Roman" w:cs="Times New Roman"/>
          <w:i/>
          <w:iCs/>
          <w:color w:val="000000"/>
          <w:sz w:val="20"/>
          <w:szCs w:val="20"/>
        </w:rPr>
      </w:pPr>
    </w:p>
    <w:tbl>
      <w:tblPr>
        <w:tblStyle w:val="af4"/>
        <w:tblW w:w="3256" w:type="dxa"/>
        <w:jc w:val="center"/>
        <w:tblInd w:w="0" w:type="dxa"/>
        <w:tblLayout w:type="fixed"/>
        <w:tblLook w:val="0400" w:firstRow="0" w:lastRow="0" w:firstColumn="0" w:lastColumn="0" w:noHBand="0" w:noVBand="1"/>
      </w:tblPr>
      <w:tblGrid>
        <w:gridCol w:w="1413"/>
        <w:gridCol w:w="1843"/>
      </w:tblGrid>
      <w:tr w:rsidR="001F30BF" w14:paraId="081B5AF4" w14:textId="77777777" w:rsidTr="00AC191A">
        <w:trPr>
          <w:trHeight w:val="319"/>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81B5AF3"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lastRenderedPageBreak/>
              <w:t>Fechas fijas de salidas desde COLOMBIA:</w:t>
            </w:r>
          </w:p>
        </w:tc>
      </w:tr>
      <w:tr w:rsidR="001F30BF" w14:paraId="081B5AF6" w14:textId="77777777" w:rsidTr="00AC191A">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81B5AF5"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2026</w:t>
            </w:r>
          </w:p>
        </w:tc>
      </w:tr>
      <w:tr w:rsidR="001F30BF" w14:paraId="081B5B05"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081B5B03"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3" w:type="dxa"/>
            <w:tcBorders>
              <w:top w:val="nil"/>
              <w:left w:val="nil"/>
              <w:bottom w:val="single" w:sz="4" w:space="0" w:color="000000"/>
              <w:right w:val="single" w:sz="4" w:space="0" w:color="000000"/>
            </w:tcBorders>
            <w:shd w:val="clear" w:color="auto" w:fill="auto"/>
            <w:vAlign w:val="center"/>
          </w:tcPr>
          <w:p w14:paraId="081B5B04" w14:textId="69F9558A" w:rsidR="001F30BF" w:rsidRDefault="001F30BF" w:rsidP="00AC191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18, 25.</w:t>
            </w:r>
          </w:p>
        </w:tc>
      </w:tr>
      <w:tr w:rsidR="001F30BF" w14:paraId="081B5B08"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081B5B06"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3" w:type="dxa"/>
            <w:tcBorders>
              <w:top w:val="nil"/>
              <w:left w:val="nil"/>
              <w:bottom w:val="single" w:sz="4" w:space="0" w:color="000000"/>
              <w:right w:val="single" w:sz="4" w:space="0" w:color="000000"/>
            </w:tcBorders>
            <w:shd w:val="clear" w:color="auto" w:fill="auto"/>
            <w:vAlign w:val="center"/>
          </w:tcPr>
          <w:p w14:paraId="081B5B07" w14:textId="77777777" w:rsidR="001F30BF" w:rsidRDefault="001F30BF" w:rsidP="00AC191A">
            <w:pPr>
              <w:pBdr>
                <w:top w:val="nil"/>
                <w:left w:val="nil"/>
                <w:bottom w:val="nil"/>
                <w:right w:val="nil"/>
                <w:between w:val="nil"/>
              </w:pBdr>
              <w:spacing w:after="0" w:line="240" w:lineRule="auto"/>
              <w:rPr>
                <w:rFonts w:ascii="Times New Roman" w:eastAsia="Times New Roman" w:hAnsi="Times New Roman" w:cs="Times New Roman"/>
                <w:color w:val="000000"/>
              </w:rPr>
            </w:pPr>
            <w:r w:rsidRPr="0059566D">
              <w:rPr>
                <w:rFonts w:ascii="Times New Roman" w:eastAsia="Times New Roman" w:hAnsi="Times New Roman" w:cs="Times New Roman"/>
                <w:b/>
                <w:color w:val="000000"/>
                <w:highlight w:val="blue"/>
              </w:rPr>
              <w:t>1,</w:t>
            </w:r>
            <w:r>
              <w:rPr>
                <w:rFonts w:ascii="Times New Roman" w:eastAsia="Times New Roman" w:hAnsi="Times New Roman" w:cs="Times New Roman"/>
                <w:color w:val="000000"/>
              </w:rPr>
              <w:t xml:space="preserve"> 8, 15, 22, 29.</w:t>
            </w:r>
          </w:p>
        </w:tc>
      </w:tr>
      <w:tr w:rsidR="001F30BF" w14:paraId="081B5B0B"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081B5B09"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3" w:type="dxa"/>
            <w:tcBorders>
              <w:top w:val="nil"/>
              <w:left w:val="nil"/>
              <w:bottom w:val="single" w:sz="4" w:space="0" w:color="000000"/>
              <w:right w:val="single" w:sz="4" w:space="0" w:color="000000"/>
            </w:tcBorders>
            <w:shd w:val="clear" w:color="auto" w:fill="auto"/>
            <w:vAlign w:val="center"/>
          </w:tcPr>
          <w:p w14:paraId="081B5B0A" w14:textId="77777777" w:rsidR="001F30BF" w:rsidRDefault="001F30BF" w:rsidP="00AC191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1F30BF" w14:paraId="081B5B0E"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081B5B0C"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3" w:type="dxa"/>
            <w:tcBorders>
              <w:top w:val="nil"/>
              <w:left w:val="nil"/>
              <w:bottom w:val="single" w:sz="4" w:space="0" w:color="000000"/>
              <w:right w:val="single" w:sz="4" w:space="0" w:color="000000"/>
            </w:tcBorders>
            <w:shd w:val="clear" w:color="auto" w:fill="auto"/>
            <w:vAlign w:val="center"/>
          </w:tcPr>
          <w:p w14:paraId="081B5B0D" w14:textId="77777777" w:rsidR="001F30BF" w:rsidRDefault="001F30BF" w:rsidP="00AC191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3, 10, 17, 24.</w:t>
            </w:r>
          </w:p>
        </w:tc>
      </w:tr>
      <w:tr w:rsidR="001F30BF" w14:paraId="081B5B11"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081B5B0F"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3" w:type="dxa"/>
            <w:tcBorders>
              <w:top w:val="nil"/>
              <w:left w:val="nil"/>
              <w:bottom w:val="single" w:sz="4" w:space="0" w:color="000000"/>
              <w:right w:val="single" w:sz="4" w:space="0" w:color="000000"/>
            </w:tcBorders>
            <w:shd w:val="clear" w:color="auto" w:fill="auto"/>
            <w:vAlign w:val="center"/>
          </w:tcPr>
          <w:p w14:paraId="081B5B10" w14:textId="77777777" w:rsidR="001F30BF" w:rsidRDefault="001F30BF" w:rsidP="00AC191A">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1, 8, 15, 22, 29.</w:t>
            </w:r>
          </w:p>
        </w:tc>
      </w:tr>
      <w:tr w:rsidR="001F30BF" w14:paraId="081B5B13" w14:textId="77777777" w:rsidTr="00AC191A">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1F4E79"/>
            <w:vAlign w:val="center"/>
          </w:tcPr>
          <w:p w14:paraId="081B5B12"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2027</w:t>
            </w:r>
          </w:p>
        </w:tc>
      </w:tr>
      <w:tr w:rsidR="001F30BF" w14:paraId="081B5B16"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081B5B14"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3" w:type="dxa"/>
            <w:tcBorders>
              <w:top w:val="nil"/>
              <w:left w:val="nil"/>
              <w:bottom w:val="single" w:sz="4" w:space="0" w:color="000000"/>
              <w:right w:val="single" w:sz="4" w:space="0" w:color="000000"/>
            </w:tcBorders>
            <w:shd w:val="clear" w:color="auto" w:fill="auto"/>
            <w:vAlign w:val="center"/>
          </w:tcPr>
          <w:p w14:paraId="081B5B15" w14:textId="77777777" w:rsidR="001F30BF" w:rsidRDefault="001F30BF" w:rsidP="00AC191A">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5, 12, 19, 26.</w:t>
            </w:r>
          </w:p>
        </w:tc>
      </w:tr>
      <w:tr w:rsidR="001F30BF" w14:paraId="081B5B19"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081B5B17"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3" w:type="dxa"/>
            <w:tcBorders>
              <w:top w:val="nil"/>
              <w:left w:val="nil"/>
              <w:bottom w:val="single" w:sz="4" w:space="0" w:color="000000"/>
              <w:right w:val="single" w:sz="4" w:space="0" w:color="000000"/>
            </w:tcBorders>
            <w:shd w:val="clear" w:color="auto" w:fill="auto"/>
            <w:vAlign w:val="center"/>
          </w:tcPr>
          <w:p w14:paraId="081B5B18" w14:textId="77777777" w:rsidR="001F30BF" w:rsidRDefault="001F30BF" w:rsidP="00AC191A">
            <w:pPr>
              <w:pBdr>
                <w:top w:val="nil"/>
                <w:left w:val="nil"/>
                <w:bottom w:val="nil"/>
                <w:right w:val="nil"/>
                <w:between w:val="nil"/>
              </w:pBdr>
              <w:spacing w:after="0" w:line="240" w:lineRule="auto"/>
              <w:rPr>
                <w:rFonts w:ascii="Times New Roman" w:eastAsia="Times New Roman" w:hAnsi="Times New Roman" w:cs="Times New Roman"/>
                <w:color w:val="0070C0"/>
              </w:rPr>
            </w:pPr>
            <w:r>
              <w:rPr>
                <w:rFonts w:ascii="Times New Roman" w:eastAsia="Times New Roman" w:hAnsi="Times New Roman" w:cs="Times New Roman"/>
                <w:color w:val="0070C0"/>
              </w:rPr>
              <w:t>2, 9, 16, 23.</w:t>
            </w:r>
          </w:p>
        </w:tc>
      </w:tr>
      <w:tr w:rsidR="001F30BF" w14:paraId="081B5B1C" w14:textId="77777777" w:rsidTr="00AC191A">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081B5B1A" w14:textId="77777777" w:rsidR="001F30BF" w:rsidRDefault="001F30BF" w:rsidP="00AC191A">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3" w:type="dxa"/>
            <w:tcBorders>
              <w:top w:val="nil"/>
              <w:left w:val="nil"/>
              <w:bottom w:val="single" w:sz="4" w:space="0" w:color="000000"/>
              <w:right w:val="single" w:sz="4" w:space="0" w:color="000000"/>
            </w:tcBorders>
            <w:shd w:val="clear" w:color="auto" w:fill="auto"/>
            <w:vAlign w:val="center"/>
          </w:tcPr>
          <w:p w14:paraId="081B5B1B" w14:textId="77777777" w:rsidR="001F30BF" w:rsidRDefault="001F30BF" w:rsidP="00AC191A">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bl>
    <w:p w14:paraId="081B5B1D" w14:textId="77777777" w:rsidR="00D274BF" w:rsidRDefault="00D274BF">
      <w:pPr>
        <w:pBdr>
          <w:top w:val="nil"/>
          <w:left w:val="nil"/>
          <w:bottom w:val="nil"/>
          <w:right w:val="nil"/>
          <w:between w:val="nil"/>
        </w:pBdr>
        <w:jc w:val="both"/>
        <w:rPr>
          <w:rFonts w:ascii="Times New Roman" w:eastAsia="Times New Roman" w:hAnsi="Times New Roman" w:cs="Times New Roman"/>
          <w:b/>
          <w:bCs/>
        </w:rPr>
      </w:pPr>
    </w:p>
    <w:tbl>
      <w:tblPr>
        <w:tblStyle w:val="af5"/>
        <w:tblW w:w="935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4820"/>
        <w:gridCol w:w="1701"/>
        <w:gridCol w:w="1701"/>
      </w:tblGrid>
      <w:tr w:rsidR="00D274BF" w14:paraId="081B5B1F" w14:textId="77777777">
        <w:trPr>
          <w:trHeight w:val="296"/>
          <w:jc w:val="center"/>
        </w:trPr>
        <w:tc>
          <w:tcPr>
            <w:tcW w:w="9351" w:type="dxa"/>
            <w:gridSpan w:val="4"/>
            <w:shd w:val="clear" w:color="auto" w:fill="1F4E79"/>
            <w:vAlign w:val="center"/>
          </w:tcPr>
          <w:p w14:paraId="081B5B1E"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Excursiones opcionales en servicio compartido</w:t>
            </w:r>
          </w:p>
        </w:tc>
      </w:tr>
      <w:tr w:rsidR="00D274BF" w14:paraId="081B5B21" w14:textId="77777777">
        <w:trPr>
          <w:trHeight w:val="310"/>
          <w:jc w:val="center"/>
        </w:trPr>
        <w:tc>
          <w:tcPr>
            <w:tcW w:w="9351" w:type="dxa"/>
            <w:gridSpan w:val="4"/>
            <w:shd w:val="clear" w:color="auto" w:fill="1F4E79"/>
            <w:vAlign w:val="center"/>
          </w:tcPr>
          <w:p w14:paraId="081B5B20"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FFFFFF"/>
              </w:rPr>
            </w:pPr>
            <w:r>
              <w:rPr>
                <w:rFonts w:ascii="Times New Roman" w:eastAsia="Times New Roman" w:hAnsi="Times New Roman" w:cs="Times New Roman"/>
                <w:b/>
                <w:bCs/>
                <w:color w:val="FFFFFF"/>
              </w:rPr>
              <w:t>Precio por persona, en dólares americanos (USD)</w:t>
            </w:r>
          </w:p>
        </w:tc>
      </w:tr>
      <w:tr w:rsidR="00D274BF" w14:paraId="081B5B26" w14:textId="77777777">
        <w:trPr>
          <w:trHeight w:val="310"/>
          <w:jc w:val="center"/>
        </w:trPr>
        <w:tc>
          <w:tcPr>
            <w:tcW w:w="1129" w:type="dxa"/>
            <w:shd w:val="clear" w:color="auto" w:fill="FFFFFF"/>
            <w:vAlign w:val="center"/>
          </w:tcPr>
          <w:p w14:paraId="081B5B22"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4820" w:type="dxa"/>
            <w:shd w:val="clear" w:color="auto" w:fill="FFFFFF"/>
            <w:vAlign w:val="center"/>
          </w:tcPr>
          <w:p w14:paraId="081B5B23"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Excursión</w:t>
            </w:r>
          </w:p>
        </w:tc>
        <w:tc>
          <w:tcPr>
            <w:tcW w:w="1701" w:type="dxa"/>
            <w:shd w:val="clear" w:color="auto" w:fill="FFFFFF"/>
            <w:vAlign w:val="center"/>
          </w:tcPr>
          <w:p w14:paraId="081B5B24"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adulto</w:t>
            </w:r>
          </w:p>
        </w:tc>
        <w:tc>
          <w:tcPr>
            <w:tcW w:w="1701" w:type="dxa"/>
            <w:shd w:val="clear" w:color="auto" w:fill="FFFFFF"/>
            <w:vAlign w:val="center"/>
          </w:tcPr>
          <w:p w14:paraId="081B5B25"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Precio por niño (4 a 7 años)</w:t>
            </w:r>
          </w:p>
        </w:tc>
      </w:tr>
      <w:tr w:rsidR="00D274BF" w14:paraId="081B5B2B" w14:textId="77777777">
        <w:trPr>
          <w:trHeight w:val="310"/>
          <w:jc w:val="center"/>
        </w:trPr>
        <w:tc>
          <w:tcPr>
            <w:tcW w:w="1129" w:type="dxa"/>
            <w:vMerge w:val="restart"/>
            <w:shd w:val="clear" w:color="auto" w:fill="FFFFFF"/>
            <w:vAlign w:val="center"/>
          </w:tcPr>
          <w:p w14:paraId="081B5B27"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4820" w:type="dxa"/>
            <w:shd w:val="clear" w:color="auto" w:fill="FFFFFF"/>
            <w:vAlign w:val="center"/>
          </w:tcPr>
          <w:p w14:paraId="081B5B28"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701" w:type="dxa"/>
            <w:shd w:val="clear" w:color="auto" w:fill="FFFFFF"/>
            <w:vAlign w:val="center"/>
          </w:tcPr>
          <w:p w14:paraId="081B5B29"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081B5B2A"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D274BF" w14:paraId="081B5B30" w14:textId="77777777">
        <w:trPr>
          <w:trHeight w:val="310"/>
          <w:jc w:val="center"/>
        </w:trPr>
        <w:tc>
          <w:tcPr>
            <w:tcW w:w="1129" w:type="dxa"/>
            <w:vMerge/>
            <w:shd w:val="clear" w:color="auto" w:fill="FFFFFF"/>
            <w:vAlign w:val="center"/>
          </w:tcPr>
          <w:p w14:paraId="081B5B2C" w14:textId="77777777" w:rsidR="00D274BF" w:rsidRDefault="00D274B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81B5B2D"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701" w:type="dxa"/>
            <w:shd w:val="clear" w:color="auto" w:fill="FFFFFF"/>
            <w:vAlign w:val="center"/>
          </w:tcPr>
          <w:p w14:paraId="081B5B2E"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701" w:type="dxa"/>
            <w:shd w:val="clear" w:color="auto" w:fill="FFFFFF"/>
            <w:vAlign w:val="center"/>
          </w:tcPr>
          <w:p w14:paraId="081B5B2F"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D274BF" w14:paraId="081B5B35" w14:textId="77777777">
        <w:trPr>
          <w:trHeight w:val="310"/>
          <w:jc w:val="center"/>
        </w:trPr>
        <w:tc>
          <w:tcPr>
            <w:tcW w:w="1129" w:type="dxa"/>
            <w:vMerge/>
            <w:shd w:val="clear" w:color="auto" w:fill="FFFFFF"/>
            <w:vAlign w:val="center"/>
          </w:tcPr>
          <w:p w14:paraId="081B5B31" w14:textId="77777777" w:rsidR="00D274BF" w:rsidRDefault="00D274B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81B5B32"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701" w:type="dxa"/>
            <w:shd w:val="clear" w:color="auto" w:fill="FFFFFF"/>
            <w:vAlign w:val="center"/>
          </w:tcPr>
          <w:p w14:paraId="081B5B33"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vAlign w:val="center"/>
          </w:tcPr>
          <w:p w14:paraId="081B5B34"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D274BF" w14:paraId="081B5B3A" w14:textId="77777777">
        <w:trPr>
          <w:trHeight w:val="310"/>
          <w:jc w:val="center"/>
        </w:trPr>
        <w:tc>
          <w:tcPr>
            <w:tcW w:w="1129" w:type="dxa"/>
            <w:shd w:val="clear" w:color="auto" w:fill="FFFFFF"/>
            <w:vAlign w:val="center"/>
          </w:tcPr>
          <w:p w14:paraId="081B5B36"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Lucerna</w:t>
            </w:r>
          </w:p>
        </w:tc>
        <w:tc>
          <w:tcPr>
            <w:tcW w:w="4820" w:type="dxa"/>
            <w:shd w:val="clear" w:color="auto" w:fill="FFFFFF"/>
            <w:vAlign w:val="center"/>
          </w:tcPr>
          <w:p w14:paraId="081B5B37"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701" w:type="dxa"/>
            <w:shd w:val="clear" w:color="auto" w:fill="FFFFFF"/>
            <w:vAlign w:val="center"/>
          </w:tcPr>
          <w:p w14:paraId="081B5B38"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701" w:type="dxa"/>
            <w:shd w:val="clear" w:color="auto" w:fill="FFFFFF"/>
            <w:vAlign w:val="center"/>
          </w:tcPr>
          <w:p w14:paraId="081B5B39"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D274BF" w14:paraId="081B5B3F" w14:textId="77777777">
        <w:trPr>
          <w:trHeight w:val="310"/>
          <w:jc w:val="center"/>
        </w:trPr>
        <w:tc>
          <w:tcPr>
            <w:tcW w:w="1129" w:type="dxa"/>
            <w:shd w:val="clear" w:color="auto" w:fill="FFFFFF"/>
            <w:vAlign w:val="center"/>
          </w:tcPr>
          <w:p w14:paraId="081B5B3B"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Verona</w:t>
            </w:r>
          </w:p>
        </w:tc>
        <w:tc>
          <w:tcPr>
            <w:tcW w:w="4820" w:type="dxa"/>
            <w:shd w:val="clear" w:color="auto" w:fill="FFFFFF"/>
            <w:vAlign w:val="center"/>
          </w:tcPr>
          <w:p w14:paraId="081B5B3C"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701" w:type="dxa"/>
            <w:shd w:val="clear" w:color="auto" w:fill="FFFFFF"/>
            <w:vAlign w:val="center"/>
          </w:tcPr>
          <w:p w14:paraId="081B5B3D"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701" w:type="dxa"/>
            <w:shd w:val="clear" w:color="auto" w:fill="FFFFFF"/>
            <w:vAlign w:val="center"/>
          </w:tcPr>
          <w:p w14:paraId="081B5B3E"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D274BF" w14:paraId="081B5B44" w14:textId="77777777">
        <w:trPr>
          <w:trHeight w:val="310"/>
          <w:jc w:val="center"/>
        </w:trPr>
        <w:tc>
          <w:tcPr>
            <w:tcW w:w="1129" w:type="dxa"/>
            <w:vMerge w:val="restart"/>
            <w:shd w:val="clear" w:color="auto" w:fill="FFFFFF"/>
            <w:vAlign w:val="center"/>
          </w:tcPr>
          <w:p w14:paraId="081B5B40"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4820" w:type="dxa"/>
            <w:shd w:val="clear" w:color="auto" w:fill="FFFFFF"/>
            <w:vAlign w:val="center"/>
          </w:tcPr>
          <w:p w14:paraId="081B5B41"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701" w:type="dxa"/>
            <w:shd w:val="clear" w:color="auto" w:fill="FFFFFF"/>
            <w:vAlign w:val="center"/>
          </w:tcPr>
          <w:p w14:paraId="081B5B42"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081B5B43"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D274BF" w14:paraId="081B5B49" w14:textId="77777777">
        <w:trPr>
          <w:trHeight w:val="310"/>
          <w:jc w:val="center"/>
        </w:trPr>
        <w:tc>
          <w:tcPr>
            <w:tcW w:w="1129" w:type="dxa"/>
            <w:vMerge/>
            <w:shd w:val="clear" w:color="auto" w:fill="FFFFFF"/>
            <w:vAlign w:val="center"/>
          </w:tcPr>
          <w:p w14:paraId="081B5B45" w14:textId="77777777" w:rsidR="00D274BF" w:rsidRDefault="00D274B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81B5B46"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701" w:type="dxa"/>
            <w:shd w:val="clear" w:color="auto" w:fill="FFFFFF"/>
            <w:vAlign w:val="center"/>
          </w:tcPr>
          <w:p w14:paraId="081B5B47"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701" w:type="dxa"/>
            <w:shd w:val="clear" w:color="auto" w:fill="FFFFFF"/>
            <w:vAlign w:val="center"/>
          </w:tcPr>
          <w:p w14:paraId="081B5B48"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D274BF" w14:paraId="081B5B4E" w14:textId="77777777">
        <w:trPr>
          <w:trHeight w:val="310"/>
          <w:jc w:val="center"/>
        </w:trPr>
        <w:tc>
          <w:tcPr>
            <w:tcW w:w="1129" w:type="dxa"/>
            <w:vMerge w:val="restart"/>
            <w:shd w:val="clear" w:color="auto" w:fill="FFFFFF"/>
            <w:vAlign w:val="center"/>
          </w:tcPr>
          <w:p w14:paraId="081B5B4A"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4820" w:type="dxa"/>
            <w:shd w:val="clear" w:color="auto" w:fill="FFFFFF"/>
            <w:vAlign w:val="center"/>
          </w:tcPr>
          <w:p w14:paraId="081B5B4B"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701" w:type="dxa"/>
            <w:shd w:val="clear" w:color="auto" w:fill="FFFFFF"/>
            <w:vAlign w:val="center"/>
          </w:tcPr>
          <w:p w14:paraId="081B5B4C"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701" w:type="dxa"/>
            <w:shd w:val="clear" w:color="auto" w:fill="FFFFFF"/>
            <w:vAlign w:val="center"/>
          </w:tcPr>
          <w:p w14:paraId="081B5B4D"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D274BF" w14:paraId="081B5B53" w14:textId="77777777">
        <w:trPr>
          <w:trHeight w:val="310"/>
          <w:jc w:val="center"/>
        </w:trPr>
        <w:tc>
          <w:tcPr>
            <w:tcW w:w="1129" w:type="dxa"/>
            <w:vMerge/>
            <w:shd w:val="clear" w:color="auto" w:fill="FFFFFF"/>
            <w:vAlign w:val="center"/>
          </w:tcPr>
          <w:p w14:paraId="081B5B4F" w14:textId="77777777" w:rsidR="00D274BF" w:rsidRDefault="00D274B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81B5B50"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701" w:type="dxa"/>
            <w:shd w:val="clear" w:color="auto" w:fill="FFFFFF"/>
          </w:tcPr>
          <w:p w14:paraId="081B5B51"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701" w:type="dxa"/>
            <w:shd w:val="clear" w:color="auto" w:fill="FFFFFF"/>
          </w:tcPr>
          <w:p w14:paraId="081B5B52"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D274BF" w14:paraId="081B5B58" w14:textId="77777777">
        <w:trPr>
          <w:trHeight w:val="310"/>
          <w:jc w:val="center"/>
        </w:trPr>
        <w:tc>
          <w:tcPr>
            <w:tcW w:w="1129" w:type="dxa"/>
            <w:vMerge/>
            <w:shd w:val="clear" w:color="auto" w:fill="FFFFFF"/>
            <w:vAlign w:val="center"/>
          </w:tcPr>
          <w:p w14:paraId="081B5B54" w14:textId="77777777" w:rsidR="00D274BF" w:rsidRDefault="00D274B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81B5B55"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701" w:type="dxa"/>
            <w:shd w:val="clear" w:color="auto" w:fill="FFFFFF"/>
            <w:vAlign w:val="center"/>
          </w:tcPr>
          <w:p w14:paraId="081B5B56"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701" w:type="dxa"/>
            <w:shd w:val="clear" w:color="auto" w:fill="FFFFFF"/>
            <w:vAlign w:val="center"/>
          </w:tcPr>
          <w:p w14:paraId="081B5B57"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D274BF" w14:paraId="081B5B5D" w14:textId="77777777">
        <w:trPr>
          <w:trHeight w:val="310"/>
          <w:jc w:val="center"/>
        </w:trPr>
        <w:tc>
          <w:tcPr>
            <w:tcW w:w="1129" w:type="dxa"/>
            <w:vMerge/>
            <w:shd w:val="clear" w:color="auto" w:fill="FFFFFF"/>
            <w:vAlign w:val="center"/>
          </w:tcPr>
          <w:p w14:paraId="081B5B59" w14:textId="77777777" w:rsidR="00D274BF" w:rsidRDefault="00D274BF">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820" w:type="dxa"/>
            <w:shd w:val="clear" w:color="auto" w:fill="FFFFFF"/>
            <w:vAlign w:val="center"/>
          </w:tcPr>
          <w:p w14:paraId="081B5B5A"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701" w:type="dxa"/>
            <w:shd w:val="clear" w:color="auto" w:fill="FFFFFF"/>
            <w:vAlign w:val="center"/>
          </w:tcPr>
          <w:p w14:paraId="081B5B5B"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701" w:type="dxa"/>
            <w:shd w:val="clear" w:color="auto" w:fill="FFFFFF"/>
            <w:vAlign w:val="center"/>
          </w:tcPr>
          <w:p w14:paraId="081B5B5C"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D274BF" w14:paraId="081B5B62" w14:textId="77777777">
        <w:trPr>
          <w:trHeight w:val="330"/>
          <w:jc w:val="center"/>
        </w:trPr>
        <w:tc>
          <w:tcPr>
            <w:tcW w:w="1129" w:type="dxa"/>
            <w:shd w:val="clear" w:color="auto" w:fill="FFFFFF"/>
            <w:vAlign w:val="center"/>
          </w:tcPr>
          <w:p w14:paraId="081B5B5E"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w:t>
            </w:r>
          </w:p>
        </w:tc>
        <w:tc>
          <w:tcPr>
            <w:tcW w:w="4820" w:type="dxa"/>
            <w:shd w:val="clear" w:color="auto" w:fill="FFFFFF"/>
            <w:vAlign w:val="center"/>
          </w:tcPr>
          <w:p w14:paraId="081B5B5F"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Mónaco y Montecarlo</w:t>
            </w:r>
          </w:p>
        </w:tc>
        <w:tc>
          <w:tcPr>
            <w:tcW w:w="1701" w:type="dxa"/>
            <w:shd w:val="clear" w:color="auto" w:fill="FFFFFF"/>
            <w:vAlign w:val="center"/>
          </w:tcPr>
          <w:p w14:paraId="081B5B60"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701" w:type="dxa"/>
            <w:shd w:val="clear" w:color="auto" w:fill="FFFFFF"/>
            <w:vAlign w:val="center"/>
          </w:tcPr>
          <w:p w14:paraId="081B5B61"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D274BF" w14:paraId="081B5B67" w14:textId="77777777">
        <w:trPr>
          <w:trHeight w:val="310"/>
          <w:jc w:val="center"/>
        </w:trPr>
        <w:tc>
          <w:tcPr>
            <w:tcW w:w="1129" w:type="dxa"/>
            <w:shd w:val="clear" w:color="auto" w:fill="FFFFFF"/>
            <w:vAlign w:val="center"/>
          </w:tcPr>
          <w:p w14:paraId="081B5B63"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4820" w:type="dxa"/>
            <w:shd w:val="clear" w:color="auto" w:fill="FFFFFF"/>
            <w:vAlign w:val="center"/>
          </w:tcPr>
          <w:p w14:paraId="081B5B64"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Toledo medio día con Catedral</w:t>
            </w:r>
          </w:p>
        </w:tc>
        <w:tc>
          <w:tcPr>
            <w:tcW w:w="1701" w:type="dxa"/>
            <w:shd w:val="clear" w:color="auto" w:fill="FFFFFF"/>
            <w:vAlign w:val="center"/>
          </w:tcPr>
          <w:p w14:paraId="081B5B65"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701" w:type="dxa"/>
            <w:shd w:val="clear" w:color="auto" w:fill="FFFFFF"/>
            <w:vAlign w:val="center"/>
          </w:tcPr>
          <w:p w14:paraId="081B5B66"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bl>
    <w:p w14:paraId="081B5B68" w14:textId="77777777" w:rsidR="00D274BF" w:rsidRDefault="00562812">
      <w:pPr>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w:t>
      </w:r>
      <w:r>
        <w:rPr>
          <w:rFonts w:ascii="Times New Roman" w:eastAsia="Times New Roman" w:hAnsi="Times New Roman" w:cs="Times New Roman"/>
        </w:rPr>
        <w:t xml:space="preserve"> </w:t>
      </w:r>
      <w:r>
        <w:rPr>
          <w:rFonts w:ascii="Times New Roman" w:eastAsia="Times New Roman" w:hAnsi="Times New Roman" w:cs="Times New Roman"/>
          <w:i/>
          <w:iCs/>
          <w:color w:val="000000"/>
          <w:sz w:val="20"/>
          <w:szCs w:val="20"/>
        </w:rPr>
        <w:t xml:space="preserve">Los valores en dólares americanos (USD), aplican siempre y cuando se paguen desde origen, se podrán reservar las excursiones opcionales, directamente en destino, el pago se debe realizar en EUROS y/o con tarjeta de crédito (sujeto a disponibilidad y tarifa). </w:t>
      </w:r>
    </w:p>
    <w:p w14:paraId="29B187C9" w14:textId="77777777" w:rsidR="00392724" w:rsidRDefault="00392724">
      <w:pPr>
        <w:pBdr>
          <w:top w:val="nil"/>
          <w:left w:val="nil"/>
          <w:bottom w:val="nil"/>
          <w:right w:val="nil"/>
          <w:between w:val="nil"/>
        </w:pBdr>
        <w:rPr>
          <w:rFonts w:ascii="Times New Roman" w:eastAsia="Times New Roman" w:hAnsi="Times New Roman" w:cs="Times New Roman"/>
          <w:b/>
          <w:bCs/>
          <w:color w:val="000000"/>
        </w:rPr>
      </w:pPr>
    </w:p>
    <w:p w14:paraId="081B5B69" w14:textId="1D538F6A" w:rsidR="00D274BF" w:rsidRDefault="00562812">
      <w:pPr>
        <w:pBdr>
          <w:top w:val="nil"/>
          <w:left w:val="nil"/>
          <w:bottom w:val="nil"/>
          <w:right w:val="nil"/>
          <w:between w:val="nil"/>
        </w:pBd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 xml:space="preserve">En el siguiente código QR o dando clic </w:t>
      </w:r>
      <w:hyperlink r:id="rId9">
        <w:r>
          <w:rPr>
            <w:rFonts w:ascii="Times New Roman" w:eastAsia="Times New Roman" w:hAnsi="Times New Roman" w:cs="Times New Roman"/>
            <w:b/>
            <w:bCs/>
            <w:color w:val="0563C1"/>
            <w:u w:val="single"/>
          </w:rPr>
          <w:t>aquí</w:t>
        </w:r>
      </w:hyperlink>
      <w:r>
        <w:rPr>
          <w:rFonts w:ascii="Times New Roman" w:eastAsia="Times New Roman" w:hAnsi="Times New Roman" w:cs="Times New Roman"/>
          <w:b/>
          <w:bCs/>
          <w:color w:val="000000"/>
        </w:rPr>
        <w:t xml:space="preserve"> puedes ver las descripciones de las excursiones opcionales:</w:t>
      </w:r>
    </w:p>
    <w:p w14:paraId="081B5B6A" w14:textId="77777777" w:rsidR="00D274BF" w:rsidRDefault="00562812">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sz w:val="20"/>
          <w:szCs w:val="20"/>
        </w:rPr>
        <w:drawing>
          <wp:inline distT="0" distB="0" distL="0" distR="0" wp14:anchorId="081B5BBF" wp14:editId="081B5BC0">
            <wp:extent cx="1409899" cy="1448004"/>
            <wp:effectExtent l="0" t="0" r="0" b="0"/>
            <wp:docPr id="16341442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19879"/>
                    <a:stretch>
                      <a:fillRect/>
                    </a:stretch>
                  </pic:blipFill>
                  <pic:spPr>
                    <a:xfrm>
                      <a:off x="0" y="0"/>
                      <a:ext cx="1409899" cy="1448004"/>
                    </a:xfrm>
                    <a:prstGeom prst="rect">
                      <a:avLst/>
                    </a:prstGeom>
                    <a:ln/>
                  </pic:spPr>
                </pic:pic>
              </a:graphicData>
            </a:graphic>
          </wp:inline>
        </w:drawing>
      </w:r>
    </w:p>
    <w:tbl>
      <w:tblPr>
        <w:tblStyle w:val="af6"/>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8232"/>
      </w:tblGrid>
      <w:tr w:rsidR="00D274BF" w14:paraId="081B5B6C" w14:textId="77777777">
        <w:trPr>
          <w:trHeight w:val="234"/>
          <w:jc w:val="center"/>
        </w:trPr>
        <w:tc>
          <w:tcPr>
            <w:tcW w:w="9645" w:type="dxa"/>
            <w:gridSpan w:val="2"/>
            <w:shd w:val="clear" w:color="auto" w:fill="1F4E79"/>
            <w:tcMar>
              <w:top w:w="0" w:type="dxa"/>
              <w:left w:w="115" w:type="dxa"/>
              <w:bottom w:w="0" w:type="dxa"/>
              <w:right w:w="115" w:type="dxa"/>
            </w:tcMar>
            <w:vAlign w:val="center"/>
          </w:tcPr>
          <w:p w14:paraId="081B5B6B"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FFFFFF"/>
              </w:rPr>
              <w:t>Hoteles Previstos o similares</w:t>
            </w:r>
          </w:p>
        </w:tc>
      </w:tr>
      <w:tr w:rsidR="00D274BF" w14:paraId="081B5B6F" w14:textId="77777777">
        <w:trPr>
          <w:trHeight w:val="323"/>
          <w:jc w:val="center"/>
        </w:trPr>
        <w:tc>
          <w:tcPr>
            <w:tcW w:w="1413" w:type="dxa"/>
            <w:shd w:val="clear" w:color="auto" w:fill="auto"/>
            <w:tcMar>
              <w:top w:w="0" w:type="dxa"/>
              <w:left w:w="115" w:type="dxa"/>
              <w:bottom w:w="0" w:type="dxa"/>
              <w:right w:w="115" w:type="dxa"/>
            </w:tcMar>
            <w:vAlign w:val="center"/>
          </w:tcPr>
          <w:p w14:paraId="081B5B6D"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Ciudad</w:t>
            </w:r>
          </w:p>
        </w:tc>
        <w:tc>
          <w:tcPr>
            <w:tcW w:w="8232" w:type="dxa"/>
            <w:shd w:val="clear" w:color="auto" w:fill="auto"/>
            <w:tcMar>
              <w:top w:w="0" w:type="dxa"/>
              <w:left w:w="115" w:type="dxa"/>
              <w:bottom w:w="0" w:type="dxa"/>
              <w:right w:w="115" w:type="dxa"/>
            </w:tcMar>
            <w:vAlign w:val="center"/>
          </w:tcPr>
          <w:p w14:paraId="081B5B6E" w14:textId="77777777" w:rsidR="00D274BF" w:rsidRDefault="00562812">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Hoteles</w:t>
            </w:r>
          </w:p>
        </w:tc>
      </w:tr>
      <w:tr w:rsidR="00E43F39" w:rsidRPr="001F30BF" w14:paraId="081B5B72" w14:textId="77777777">
        <w:trPr>
          <w:trHeight w:val="247"/>
          <w:jc w:val="center"/>
        </w:trPr>
        <w:tc>
          <w:tcPr>
            <w:tcW w:w="1413" w:type="dxa"/>
            <w:shd w:val="clear" w:color="auto" w:fill="auto"/>
            <w:tcMar>
              <w:top w:w="0" w:type="dxa"/>
              <w:left w:w="115" w:type="dxa"/>
              <w:bottom w:w="0" w:type="dxa"/>
              <w:right w:w="115" w:type="dxa"/>
            </w:tcMar>
            <w:vAlign w:val="center"/>
          </w:tcPr>
          <w:p w14:paraId="081B5B70"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París</w:t>
            </w:r>
          </w:p>
        </w:tc>
        <w:tc>
          <w:tcPr>
            <w:tcW w:w="8232" w:type="dxa"/>
            <w:shd w:val="clear" w:color="auto" w:fill="auto"/>
            <w:tcMar>
              <w:top w:w="0" w:type="dxa"/>
              <w:left w:w="115" w:type="dxa"/>
              <w:bottom w:w="0" w:type="dxa"/>
              <w:right w:w="115" w:type="dxa"/>
            </w:tcMar>
            <w:vAlign w:val="center"/>
          </w:tcPr>
          <w:p w14:paraId="081B5B71" w14:textId="77777777" w:rsidR="00E43F39" w:rsidRPr="002A0E83" w:rsidRDefault="00E43F39" w:rsidP="00E43F39">
            <w:pPr>
              <w:spacing w:after="0" w:line="240" w:lineRule="auto"/>
              <w:jc w:val="both"/>
              <w:rPr>
                <w:rFonts w:ascii="Times New Roman" w:eastAsia="Times New Roman" w:hAnsi="Times New Roman" w:cs="Times New Roman"/>
                <w:lang w:val="en-US"/>
              </w:rPr>
            </w:pPr>
            <w:r w:rsidRPr="002A0E83">
              <w:rPr>
                <w:rFonts w:ascii="Times New Roman" w:eastAsia="Times New Roman" w:hAnsi="Times New Roman" w:cs="Times New Roman"/>
                <w:lang w:val="en-US"/>
              </w:rPr>
              <w:t xml:space="preserve">Campanile Est Porte de </w:t>
            </w:r>
            <w:proofErr w:type="spellStart"/>
            <w:r w:rsidRPr="002A0E83">
              <w:rPr>
                <w:rFonts w:ascii="Times New Roman" w:eastAsia="Times New Roman" w:hAnsi="Times New Roman" w:cs="Times New Roman"/>
                <w:lang w:val="en-US"/>
              </w:rPr>
              <w:t>Bagnolet</w:t>
            </w:r>
            <w:proofErr w:type="spellEnd"/>
            <w:r w:rsidRPr="002A0E83">
              <w:rPr>
                <w:rFonts w:ascii="Times New Roman" w:eastAsia="Times New Roman" w:hAnsi="Times New Roman" w:cs="Times New Roman"/>
                <w:lang w:val="en-US"/>
              </w:rPr>
              <w:t xml:space="preserve">/ Campanile </w:t>
            </w:r>
            <w:proofErr w:type="spellStart"/>
            <w:r w:rsidRPr="002A0E83">
              <w:rPr>
                <w:rFonts w:ascii="Times New Roman" w:eastAsia="Times New Roman" w:hAnsi="Times New Roman" w:cs="Times New Roman"/>
                <w:lang w:val="en-US"/>
              </w:rPr>
              <w:t>Roissy</w:t>
            </w:r>
            <w:proofErr w:type="spellEnd"/>
            <w:r w:rsidRPr="002A0E83">
              <w:rPr>
                <w:rFonts w:ascii="Times New Roman" w:eastAsia="Times New Roman" w:hAnsi="Times New Roman" w:cs="Times New Roman"/>
                <w:lang w:val="en-US"/>
              </w:rPr>
              <w:t xml:space="preserve"> / Campanile Suresnes - Pont de Suresnes / </w:t>
            </w:r>
            <w:proofErr w:type="spellStart"/>
            <w:r w:rsidRPr="002A0E83">
              <w:rPr>
                <w:rFonts w:ascii="Times New Roman" w:eastAsia="Times New Roman" w:hAnsi="Times New Roman" w:cs="Times New Roman"/>
                <w:lang w:val="en-US"/>
              </w:rPr>
              <w:t>Kiryad</w:t>
            </w:r>
            <w:proofErr w:type="spellEnd"/>
            <w:r w:rsidRPr="002A0E83">
              <w:rPr>
                <w:rFonts w:ascii="Times New Roman" w:eastAsia="Times New Roman" w:hAnsi="Times New Roman" w:cs="Times New Roman"/>
                <w:lang w:val="en-US"/>
              </w:rPr>
              <w:t xml:space="preserve"> Nord </w:t>
            </w:r>
            <w:proofErr w:type="spellStart"/>
            <w:r w:rsidRPr="002A0E83">
              <w:rPr>
                <w:rFonts w:ascii="Times New Roman" w:eastAsia="Times New Roman" w:hAnsi="Times New Roman" w:cs="Times New Roman"/>
                <w:lang w:val="en-US"/>
              </w:rPr>
              <w:t>Ecouen</w:t>
            </w:r>
            <w:proofErr w:type="spellEnd"/>
            <w:r w:rsidRPr="002A0E83">
              <w:rPr>
                <w:rFonts w:ascii="Times New Roman" w:eastAsia="Times New Roman" w:hAnsi="Times New Roman" w:cs="Times New Roman"/>
                <w:lang w:val="en-US"/>
              </w:rPr>
              <w:t xml:space="preserve"> / Ibis Budget Fresnes /Campanile </w:t>
            </w:r>
            <w:proofErr w:type="spellStart"/>
            <w:r w:rsidRPr="002A0E83">
              <w:rPr>
                <w:rFonts w:ascii="Times New Roman" w:eastAsia="Times New Roman" w:hAnsi="Times New Roman" w:cs="Times New Roman"/>
                <w:lang w:val="en-US"/>
              </w:rPr>
              <w:t>Morangis</w:t>
            </w:r>
            <w:proofErr w:type="spellEnd"/>
            <w:r w:rsidRPr="002A0E83">
              <w:rPr>
                <w:rFonts w:ascii="Times New Roman" w:eastAsia="Times New Roman" w:hAnsi="Times New Roman" w:cs="Times New Roman"/>
                <w:lang w:val="en-US"/>
              </w:rPr>
              <w:t xml:space="preserve"> </w:t>
            </w:r>
            <w:proofErr w:type="spellStart"/>
            <w:r w:rsidRPr="002A0E83">
              <w:rPr>
                <w:rFonts w:ascii="Times New Roman" w:eastAsia="Times New Roman" w:hAnsi="Times New Roman" w:cs="Times New Roman"/>
                <w:lang w:val="en-US"/>
              </w:rPr>
              <w:t>Orly</w:t>
            </w:r>
            <w:proofErr w:type="spellEnd"/>
            <w:r w:rsidRPr="002A0E83">
              <w:rPr>
                <w:rFonts w:ascii="Times New Roman" w:eastAsia="Times New Roman" w:hAnsi="Times New Roman" w:cs="Times New Roman"/>
                <w:lang w:val="en-US"/>
              </w:rPr>
              <w:t xml:space="preserve"> /  Campanile Argenteuil / B&amp;B Est </w:t>
            </w:r>
            <w:proofErr w:type="spellStart"/>
            <w:r w:rsidRPr="002A0E83">
              <w:rPr>
                <w:rFonts w:ascii="Times New Roman" w:eastAsia="Times New Roman" w:hAnsi="Times New Roman" w:cs="Times New Roman"/>
                <w:lang w:val="en-US"/>
              </w:rPr>
              <w:t>Bobigny</w:t>
            </w:r>
            <w:proofErr w:type="spellEnd"/>
            <w:r w:rsidRPr="002A0E83">
              <w:rPr>
                <w:rFonts w:ascii="Times New Roman" w:eastAsia="Times New Roman" w:hAnsi="Times New Roman" w:cs="Times New Roman"/>
                <w:lang w:val="en-US"/>
              </w:rPr>
              <w:t xml:space="preserve"> Université.</w:t>
            </w:r>
          </w:p>
        </w:tc>
      </w:tr>
      <w:tr w:rsidR="00E43F39" w:rsidRPr="001F30BF" w14:paraId="081B5B75" w14:textId="77777777">
        <w:trPr>
          <w:trHeight w:val="247"/>
          <w:jc w:val="center"/>
        </w:trPr>
        <w:tc>
          <w:tcPr>
            <w:tcW w:w="1413" w:type="dxa"/>
            <w:shd w:val="clear" w:color="auto" w:fill="auto"/>
            <w:tcMar>
              <w:top w:w="0" w:type="dxa"/>
              <w:left w:w="115" w:type="dxa"/>
              <w:bottom w:w="0" w:type="dxa"/>
              <w:right w:w="115" w:type="dxa"/>
            </w:tcMar>
            <w:vAlign w:val="center"/>
          </w:tcPr>
          <w:p w14:paraId="081B5B73"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Frankfurt</w:t>
            </w:r>
          </w:p>
        </w:tc>
        <w:tc>
          <w:tcPr>
            <w:tcW w:w="8232" w:type="dxa"/>
            <w:shd w:val="clear" w:color="auto" w:fill="auto"/>
            <w:tcMar>
              <w:top w:w="0" w:type="dxa"/>
              <w:left w:w="115" w:type="dxa"/>
              <w:bottom w:w="0" w:type="dxa"/>
              <w:right w:w="115" w:type="dxa"/>
            </w:tcMar>
            <w:vAlign w:val="center"/>
          </w:tcPr>
          <w:p w14:paraId="081B5B74" w14:textId="77777777" w:rsidR="00E43F39" w:rsidRPr="002A0E83" w:rsidRDefault="00E43F39" w:rsidP="00E43F39">
            <w:pPr>
              <w:spacing w:after="0" w:line="240" w:lineRule="auto"/>
              <w:jc w:val="both"/>
              <w:rPr>
                <w:rFonts w:ascii="Times New Roman" w:eastAsia="Times New Roman" w:hAnsi="Times New Roman" w:cs="Times New Roman"/>
                <w:lang w:val="en-US"/>
              </w:rPr>
            </w:pPr>
            <w:proofErr w:type="spellStart"/>
            <w:r w:rsidRPr="002A0E83">
              <w:rPr>
                <w:rFonts w:ascii="Times New Roman" w:eastAsia="Times New Roman" w:hAnsi="Times New Roman" w:cs="Times New Roman"/>
                <w:lang w:val="en-US"/>
              </w:rPr>
              <w:t>Achat</w:t>
            </w:r>
            <w:proofErr w:type="spellEnd"/>
            <w:r w:rsidRPr="002A0E83">
              <w:rPr>
                <w:rFonts w:ascii="Times New Roman" w:eastAsia="Times New Roman" w:hAnsi="Times New Roman" w:cs="Times New Roman"/>
                <w:lang w:val="en-US"/>
              </w:rPr>
              <w:t xml:space="preserve"> Airport /</w:t>
            </w:r>
            <w:proofErr w:type="spellStart"/>
            <w:r w:rsidRPr="002A0E83">
              <w:rPr>
                <w:rFonts w:ascii="Times New Roman" w:eastAsia="Times New Roman" w:hAnsi="Times New Roman" w:cs="Times New Roman"/>
                <w:lang w:val="en-US"/>
              </w:rPr>
              <w:t>Achat</w:t>
            </w:r>
            <w:proofErr w:type="spellEnd"/>
            <w:r w:rsidRPr="002A0E83">
              <w:rPr>
                <w:rFonts w:ascii="Times New Roman" w:eastAsia="Times New Roman" w:hAnsi="Times New Roman" w:cs="Times New Roman"/>
                <w:lang w:val="en-US"/>
              </w:rPr>
              <w:t xml:space="preserve"> Wiesbaden City/ Nh Airport West / Mercure Hotel </w:t>
            </w:r>
            <w:proofErr w:type="spellStart"/>
            <w:r w:rsidRPr="002A0E83">
              <w:rPr>
                <w:rFonts w:ascii="Times New Roman" w:eastAsia="Times New Roman" w:hAnsi="Times New Roman" w:cs="Times New Roman"/>
                <w:lang w:val="en-US"/>
              </w:rPr>
              <w:t>Eschborn</w:t>
            </w:r>
            <w:proofErr w:type="spellEnd"/>
            <w:r w:rsidRPr="002A0E83">
              <w:rPr>
                <w:rFonts w:ascii="Times New Roman" w:eastAsia="Times New Roman" w:hAnsi="Times New Roman" w:cs="Times New Roman"/>
                <w:lang w:val="en-US"/>
              </w:rPr>
              <w:t xml:space="preserve"> </w:t>
            </w:r>
            <w:proofErr w:type="spellStart"/>
            <w:r w:rsidRPr="002A0E83">
              <w:rPr>
                <w:rFonts w:ascii="Times New Roman" w:eastAsia="Times New Roman" w:hAnsi="Times New Roman" w:cs="Times New Roman"/>
                <w:lang w:val="en-US"/>
              </w:rPr>
              <w:t>Helfmann</w:t>
            </w:r>
            <w:proofErr w:type="spellEnd"/>
            <w:r w:rsidRPr="002A0E83">
              <w:rPr>
                <w:rFonts w:ascii="Times New Roman" w:eastAsia="Times New Roman" w:hAnsi="Times New Roman" w:cs="Times New Roman"/>
                <w:lang w:val="en-US"/>
              </w:rPr>
              <w:t xml:space="preserve"> Park / Mercure Hotel </w:t>
            </w:r>
            <w:proofErr w:type="spellStart"/>
            <w:r w:rsidRPr="002A0E83">
              <w:rPr>
                <w:rFonts w:ascii="Times New Roman" w:eastAsia="Times New Roman" w:hAnsi="Times New Roman" w:cs="Times New Roman"/>
                <w:lang w:val="en-US"/>
              </w:rPr>
              <w:t>Eschborn</w:t>
            </w:r>
            <w:proofErr w:type="spellEnd"/>
            <w:r w:rsidRPr="002A0E83">
              <w:rPr>
                <w:rFonts w:ascii="Times New Roman" w:eastAsia="Times New Roman" w:hAnsi="Times New Roman" w:cs="Times New Roman"/>
                <w:lang w:val="en-US"/>
              </w:rPr>
              <w:t xml:space="preserve"> Ost / Mercure Hotel </w:t>
            </w:r>
            <w:proofErr w:type="spellStart"/>
            <w:r w:rsidRPr="002A0E83">
              <w:rPr>
                <w:rFonts w:ascii="Times New Roman" w:eastAsia="Times New Roman" w:hAnsi="Times New Roman" w:cs="Times New Roman"/>
                <w:lang w:val="en-US"/>
              </w:rPr>
              <w:t>Eschborn</w:t>
            </w:r>
            <w:proofErr w:type="spellEnd"/>
            <w:r w:rsidRPr="002A0E83">
              <w:rPr>
                <w:rFonts w:ascii="Times New Roman" w:eastAsia="Times New Roman" w:hAnsi="Times New Roman" w:cs="Times New Roman"/>
                <w:lang w:val="en-US"/>
              </w:rPr>
              <w:t xml:space="preserve"> Sued.</w:t>
            </w:r>
          </w:p>
        </w:tc>
      </w:tr>
      <w:tr w:rsidR="00E43F39" w:rsidRPr="001F30BF" w14:paraId="081B5B78" w14:textId="77777777">
        <w:trPr>
          <w:trHeight w:val="247"/>
          <w:jc w:val="center"/>
        </w:trPr>
        <w:tc>
          <w:tcPr>
            <w:tcW w:w="1413" w:type="dxa"/>
            <w:shd w:val="clear" w:color="auto" w:fill="auto"/>
            <w:tcMar>
              <w:top w:w="0" w:type="dxa"/>
              <w:left w:w="115" w:type="dxa"/>
              <w:bottom w:w="0" w:type="dxa"/>
              <w:right w:w="115" w:type="dxa"/>
            </w:tcMar>
            <w:vAlign w:val="center"/>
          </w:tcPr>
          <w:p w14:paraId="081B5B76"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Zúrich</w:t>
            </w:r>
          </w:p>
        </w:tc>
        <w:tc>
          <w:tcPr>
            <w:tcW w:w="8232" w:type="dxa"/>
            <w:shd w:val="clear" w:color="auto" w:fill="auto"/>
            <w:tcMar>
              <w:top w:w="0" w:type="dxa"/>
              <w:left w:w="115" w:type="dxa"/>
              <w:bottom w:w="0" w:type="dxa"/>
              <w:right w:w="115" w:type="dxa"/>
            </w:tcMar>
            <w:vAlign w:val="center"/>
          </w:tcPr>
          <w:p w14:paraId="081B5B77" w14:textId="77777777" w:rsidR="00E43F39" w:rsidRPr="002A0E83" w:rsidRDefault="00E43F39" w:rsidP="00E43F39">
            <w:pPr>
              <w:spacing w:after="0" w:line="240" w:lineRule="auto"/>
              <w:jc w:val="both"/>
              <w:rPr>
                <w:rFonts w:ascii="Times New Roman" w:eastAsia="Times New Roman" w:hAnsi="Times New Roman" w:cs="Times New Roman"/>
                <w:lang w:val="en-US"/>
              </w:rPr>
            </w:pPr>
            <w:proofErr w:type="spellStart"/>
            <w:r w:rsidRPr="002A0E83">
              <w:rPr>
                <w:rFonts w:ascii="Times New Roman" w:eastAsia="Times New Roman" w:hAnsi="Times New Roman" w:cs="Times New Roman"/>
                <w:lang w:val="en-US"/>
              </w:rPr>
              <w:t>Harry´S</w:t>
            </w:r>
            <w:proofErr w:type="spellEnd"/>
            <w:r w:rsidRPr="002A0E83">
              <w:rPr>
                <w:rFonts w:ascii="Times New Roman" w:eastAsia="Times New Roman" w:hAnsi="Times New Roman" w:cs="Times New Roman"/>
                <w:lang w:val="en-US"/>
              </w:rPr>
              <w:t xml:space="preserve"> Home </w:t>
            </w:r>
            <w:proofErr w:type="spellStart"/>
            <w:r w:rsidRPr="002A0E83">
              <w:rPr>
                <w:rFonts w:ascii="Times New Roman" w:eastAsia="Times New Roman" w:hAnsi="Times New Roman" w:cs="Times New Roman"/>
                <w:lang w:val="en-US"/>
              </w:rPr>
              <w:t>Limmattal</w:t>
            </w:r>
            <w:proofErr w:type="spellEnd"/>
            <w:r w:rsidRPr="002A0E83">
              <w:rPr>
                <w:rFonts w:ascii="Times New Roman" w:eastAsia="Times New Roman" w:hAnsi="Times New Roman" w:cs="Times New Roman"/>
                <w:lang w:val="en-US"/>
              </w:rPr>
              <w:t xml:space="preserve"> / B&amp;B East </w:t>
            </w:r>
            <w:proofErr w:type="spellStart"/>
            <w:r w:rsidRPr="002A0E83">
              <w:rPr>
                <w:rFonts w:ascii="Times New Roman" w:eastAsia="Times New Roman" w:hAnsi="Times New Roman" w:cs="Times New Roman"/>
                <w:lang w:val="en-US"/>
              </w:rPr>
              <w:t>Wallisellen</w:t>
            </w:r>
            <w:proofErr w:type="spellEnd"/>
            <w:r w:rsidRPr="002A0E83">
              <w:rPr>
                <w:rFonts w:ascii="Times New Roman" w:eastAsia="Times New Roman" w:hAnsi="Times New Roman" w:cs="Times New Roman"/>
                <w:lang w:val="en-US"/>
              </w:rPr>
              <w:t xml:space="preserve">/ B&amp;B Airport </w:t>
            </w:r>
            <w:proofErr w:type="spellStart"/>
            <w:r w:rsidRPr="002A0E83">
              <w:rPr>
                <w:rFonts w:ascii="Times New Roman" w:eastAsia="Times New Roman" w:hAnsi="Times New Roman" w:cs="Times New Roman"/>
                <w:lang w:val="en-US"/>
              </w:rPr>
              <w:t>Rümlang</w:t>
            </w:r>
            <w:proofErr w:type="spellEnd"/>
            <w:r w:rsidRPr="002A0E83">
              <w:rPr>
                <w:rFonts w:ascii="Times New Roman" w:eastAsia="Times New Roman" w:hAnsi="Times New Roman" w:cs="Times New Roman"/>
                <w:lang w:val="en-US"/>
              </w:rPr>
              <w:t xml:space="preserve"> / B&amp;B </w:t>
            </w:r>
            <w:proofErr w:type="spellStart"/>
            <w:r w:rsidRPr="002A0E83">
              <w:rPr>
                <w:rFonts w:ascii="Times New Roman" w:eastAsia="Times New Roman" w:hAnsi="Times New Roman" w:cs="Times New Roman"/>
                <w:lang w:val="en-US"/>
              </w:rPr>
              <w:t>Rothrist</w:t>
            </w:r>
            <w:proofErr w:type="spellEnd"/>
            <w:r w:rsidRPr="002A0E83">
              <w:rPr>
                <w:rFonts w:ascii="Times New Roman" w:eastAsia="Times New Roman" w:hAnsi="Times New Roman" w:cs="Times New Roman"/>
                <w:lang w:val="en-US"/>
              </w:rPr>
              <w:t>.</w:t>
            </w:r>
          </w:p>
        </w:tc>
      </w:tr>
      <w:tr w:rsidR="00E43F39" w:rsidRPr="001F30BF" w14:paraId="081B5B7B" w14:textId="77777777">
        <w:trPr>
          <w:trHeight w:val="247"/>
          <w:jc w:val="center"/>
        </w:trPr>
        <w:tc>
          <w:tcPr>
            <w:tcW w:w="1413" w:type="dxa"/>
            <w:shd w:val="clear" w:color="auto" w:fill="auto"/>
            <w:tcMar>
              <w:top w:w="0" w:type="dxa"/>
              <w:left w:w="115" w:type="dxa"/>
              <w:bottom w:w="0" w:type="dxa"/>
              <w:right w:w="115" w:type="dxa"/>
            </w:tcMar>
            <w:vAlign w:val="center"/>
          </w:tcPr>
          <w:p w14:paraId="081B5B79"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Múnich</w:t>
            </w:r>
          </w:p>
        </w:tc>
        <w:tc>
          <w:tcPr>
            <w:tcW w:w="8232" w:type="dxa"/>
            <w:shd w:val="clear" w:color="auto" w:fill="auto"/>
            <w:tcMar>
              <w:top w:w="0" w:type="dxa"/>
              <w:left w:w="115" w:type="dxa"/>
              <w:bottom w:w="0" w:type="dxa"/>
              <w:right w:w="115" w:type="dxa"/>
            </w:tcMar>
            <w:vAlign w:val="center"/>
          </w:tcPr>
          <w:p w14:paraId="081B5B7A" w14:textId="77777777" w:rsidR="00E43F39" w:rsidRPr="002A0E83" w:rsidRDefault="00E43F39" w:rsidP="00E43F39">
            <w:pPr>
              <w:spacing w:after="0" w:line="240" w:lineRule="auto"/>
              <w:jc w:val="both"/>
              <w:rPr>
                <w:rFonts w:ascii="Times New Roman" w:eastAsia="Times New Roman" w:hAnsi="Times New Roman" w:cs="Times New Roman"/>
                <w:lang w:val="en-US"/>
              </w:rPr>
            </w:pPr>
            <w:r w:rsidRPr="002A0E83">
              <w:rPr>
                <w:rFonts w:ascii="Times New Roman" w:eastAsia="Times New Roman" w:hAnsi="Times New Roman" w:cs="Times New Roman"/>
                <w:lang w:val="en-US"/>
              </w:rPr>
              <w:t xml:space="preserve">Campanile </w:t>
            </w:r>
            <w:proofErr w:type="spellStart"/>
            <w:r w:rsidRPr="002A0E83">
              <w:rPr>
                <w:rFonts w:ascii="Times New Roman" w:eastAsia="Times New Roman" w:hAnsi="Times New Roman" w:cs="Times New Roman"/>
                <w:lang w:val="en-US"/>
              </w:rPr>
              <w:t>Sendling</w:t>
            </w:r>
            <w:proofErr w:type="spellEnd"/>
            <w:r w:rsidRPr="002A0E83">
              <w:rPr>
                <w:rFonts w:ascii="Times New Roman" w:eastAsia="Times New Roman" w:hAnsi="Times New Roman" w:cs="Times New Roman"/>
                <w:lang w:val="en-US"/>
              </w:rPr>
              <w:t xml:space="preserve"> / Tulip Inn Messe / Bento Inn Munich / Hampton By Hilton City Nord / Mercure </w:t>
            </w:r>
            <w:proofErr w:type="spellStart"/>
            <w:r w:rsidRPr="002A0E83">
              <w:rPr>
                <w:rFonts w:ascii="Times New Roman" w:eastAsia="Times New Roman" w:hAnsi="Times New Roman" w:cs="Times New Roman"/>
                <w:lang w:val="en-US"/>
              </w:rPr>
              <w:t>Neuperlach</w:t>
            </w:r>
            <w:proofErr w:type="spellEnd"/>
            <w:r w:rsidRPr="002A0E83">
              <w:rPr>
                <w:rFonts w:ascii="Times New Roman" w:eastAsia="Times New Roman" w:hAnsi="Times New Roman" w:cs="Times New Roman"/>
                <w:lang w:val="en-US"/>
              </w:rPr>
              <w:t xml:space="preserve"> South/ Select Augsburg.</w:t>
            </w:r>
          </w:p>
        </w:tc>
      </w:tr>
      <w:tr w:rsidR="00E43F39" w14:paraId="081B5B7E" w14:textId="77777777">
        <w:trPr>
          <w:trHeight w:val="247"/>
          <w:jc w:val="center"/>
        </w:trPr>
        <w:tc>
          <w:tcPr>
            <w:tcW w:w="1413" w:type="dxa"/>
            <w:shd w:val="clear" w:color="auto" w:fill="auto"/>
            <w:tcMar>
              <w:top w:w="0" w:type="dxa"/>
              <w:left w:w="115" w:type="dxa"/>
              <w:bottom w:w="0" w:type="dxa"/>
              <w:right w:w="115" w:type="dxa"/>
            </w:tcMar>
            <w:vAlign w:val="center"/>
          </w:tcPr>
          <w:p w14:paraId="081B5B7C"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Venecia</w:t>
            </w:r>
          </w:p>
        </w:tc>
        <w:tc>
          <w:tcPr>
            <w:tcW w:w="8232" w:type="dxa"/>
            <w:shd w:val="clear" w:color="auto" w:fill="auto"/>
            <w:tcMar>
              <w:top w:w="0" w:type="dxa"/>
              <w:left w:w="115" w:type="dxa"/>
              <w:bottom w:w="0" w:type="dxa"/>
              <w:right w:w="115" w:type="dxa"/>
            </w:tcMar>
            <w:vAlign w:val="center"/>
          </w:tcPr>
          <w:p w14:paraId="081B5B7D" w14:textId="77777777" w:rsidR="00E43F39" w:rsidRDefault="00E43F39" w:rsidP="00E43F3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Sirio / San Giuliano / Villa Pace Park </w:t>
            </w:r>
            <w:proofErr w:type="spellStart"/>
            <w:r>
              <w:rPr>
                <w:rFonts w:ascii="Times New Roman" w:eastAsia="Times New Roman" w:hAnsi="Times New Roman" w:cs="Times New Roman"/>
              </w:rPr>
              <w:t>Bolognese</w:t>
            </w:r>
            <w:proofErr w:type="spellEnd"/>
            <w:r>
              <w:rPr>
                <w:rFonts w:ascii="Times New Roman" w:eastAsia="Times New Roman" w:hAnsi="Times New Roman" w:cs="Times New Roman"/>
              </w:rPr>
              <w:t xml:space="preserve"> / Alexander/ </w:t>
            </w:r>
            <w:proofErr w:type="spellStart"/>
            <w:r>
              <w:rPr>
                <w:rFonts w:ascii="Times New Roman" w:eastAsia="Times New Roman" w:hAnsi="Times New Roman" w:cs="Times New Roman"/>
              </w:rPr>
              <w:t>Belstay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Marghera</w:t>
            </w:r>
            <w:proofErr w:type="spellEnd"/>
            <w:r>
              <w:rPr>
                <w:rFonts w:ascii="Times New Roman" w:eastAsia="Times New Roman" w:hAnsi="Times New Roman" w:cs="Times New Roman"/>
              </w:rPr>
              <w:t xml:space="preserve"> / Albatros / </w:t>
            </w:r>
            <w:proofErr w:type="spellStart"/>
            <w:r>
              <w:rPr>
                <w:rFonts w:ascii="Times New Roman" w:eastAsia="Times New Roman" w:hAnsi="Times New Roman" w:cs="Times New Roman"/>
              </w:rPr>
              <w:t>Trifoglio</w:t>
            </w:r>
            <w:proofErr w:type="spellEnd"/>
            <w:r>
              <w:rPr>
                <w:rFonts w:ascii="Times New Roman" w:eastAsia="Times New Roman" w:hAnsi="Times New Roman" w:cs="Times New Roman"/>
              </w:rPr>
              <w:t>.</w:t>
            </w:r>
          </w:p>
        </w:tc>
      </w:tr>
      <w:tr w:rsidR="00E43F39" w14:paraId="081B5B81" w14:textId="77777777">
        <w:trPr>
          <w:trHeight w:val="247"/>
          <w:jc w:val="center"/>
        </w:trPr>
        <w:tc>
          <w:tcPr>
            <w:tcW w:w="1413" w:type="dxa"/>
            <w:shd w:val="clear" w:color="auto" w:fill="auto"/>
            <w:tcMar>
              <w:top w:w="0" w:type="dxa"/>
              <w:left w:w="115" w:type="dxa"/>
              <w:bottom w:w="0" w:type="dxa"/>
              <w:right w:w="115" w:type="dxa"/>
            </w:tcMar>
            <w:vAlign w:val="center"/>
          </w:tcPr>
          <w:p w14:paraId="081B5B7F"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Roma</w:t>
            </w:r>
          </w:p>
        </w:tc>
        <w:tc>
          <w:tcPr>
            <w:tcW w:w="8232" w:type="dxa"/>
            <w:shd w:val="clear" w:color="auto" w:fill="auto"/>
            <w:tcMar>
              <w:top w:w="0" w:type="dxa"/>
              <w:left w:w="115" w:type="dxa"/>
              <w:bottom w:w="0" w:type="dxa"/>
              <w:right w:w="115" w:type="dxa"/>
            </w:tcMar>
            <w:vAlign w:val="center"/>
          </w:tcPr>
          <w:p w14:paraId="081B5B80" w14:textId="77777777" w:rsidR="00E43F39" w:rsidRDefault="00E43F39" w:rsidP="00E43F39">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Capannelle</w:t>
            </w:r>
            <w:proofErr w:type="spellEnd"/>
            <w:r>
              <w:rPr>
                <w:rFonts w:ascii="Times New Roman" w:eastAsia="Times New Roman" w:hAnsi="Times New Roman" w:cs="Times New Roman"/>
              </w:rPr>
              <w:t xml:space="preserve"> / Villa </w:t>
            </w:r>
            <w:proofErr w:type="spellStart"/>
            <w:r>
              <w:rPr>
                <w:rFonts w:ascii="Times New Roman" w:eastAsia="Times New Roman" w:hAnsi="Times New Roman" w:cs="Times New Roman"/>
              </w:rPr>
              <w:t>Vecchia</w:t>
            </w:r>
            <w:proofErr w:type="spellEnd"/>
            <w:r>
              <w:rPr>
                <w:rFonts w:ascii="Times New Roman" w:eastAsia="Times New Roman" w:hAnsi="Times New Roman" w:cs="Times New Roman"/>
              </w:rPr>
              <w:t xml:space="preserve"> / Excel </w:t>
            </w:r>
            <w:proofErr w:type="spellStart"/>
            <w:r>
              <w:rPr>
                <w:rFonts w:ascii="Times New Roman" w:eastAsia="Times New Roman" w:hAnsi="Times New Roman" w:cs="Times New Roman"/>
              </w:rPr>
              <w:t>Ciampino</w:t>
            </w:r>
            <w:proofErr w:type="spellEnd"/>
            <w:r>
              <w:rPr>
                <w:rFonts w:ascii="Times New Roman" w:eastAsia="Times New Roman" w:hAnsi="Times New Roman" w:cs="Times New Roman"/>
              </w:rPr>
              <w:t xml:space="preserve"> / Casa San Juan De Ávila.</w:t>
            </w:r>
          </w:p>
        </w:tc>
      </w:tr>
      <w:tr w:rsidR="00E43F39" w:rsidRPr="001103BE" w14:paraId="081B5B84" w14:textId="77777777">
        <w:trPr>
          <w:trHeight w:val="247"/>
          <w:jc w:val="center"/>
        </w:trPr>
        <w:tc>
          <w:tcPr>
            <w:tcW w:w="1413" w:type="dxa"/>
            <w:shd w:val="clear" w:color="auto" w:fill="auto"/>
            <w:tcMar>
              <w:top w:w="0" w:type="dxa"/>
              <w:left w:w="115" w:type="dxa"/>
              <w:bottom w:w="0" w:type="dxa"/>
              <w:right w:w="115" w:type="dxa"/>
            </w:tcMar>
            <w:vAlign w:val="center"/>
          </w:tcPr>
          <w:p w14:paraId="081B5B82"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Florencia</w:t>
            </w:r>
          </w:p>
        </w:tc>
        <w:tc>
          <w:tcPr>
            <w:tcW w:w="8232" w:type="dxa"/>
            <w:shd w:val="clear" w:color="auto" w:fill="auto"/>
            <w:tcMar>
              <w:top w:w="0" w:type="dxa"/>
              <w:left w:w="115" w:type="dxa"/>
              <w:bottom w:w="0" w:type="dxa"/>
              <w:right w:w="115" w:type="dxa"/>
            </w:tcMar>
            <w:vAlign w:val="center"/>
          </w:tcPr>
          <w:p w14:paraId="081B5B83" w14:textId="77777777" w:rsidR="00E43F39" w:rsidRDefault="00E43F39" w:rsidP="00E43F3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Europa Signa / </w:t>
            </w:r>
            <w:proofErr w:type="spellStart"/>
            <w:r>
              <w:rPr>
                <w:rFonts w:ascii="Times New Roman" w:eastAsia="Times New Roman" w:hAnsi="Times New Roman" w:cs="Times New Roman"/>
              </w:rPr>
              <w:t>Mirage</w:t>
            </w:r>
            <w:proofErr w:type="spellEnd"/>
            <w:r>
              <w:rPr>
                <w:rFonts w:ascii="Times New Roman" w:eastAsia="Times New Roman" w:hAnsi="Times New Roman" w:cs="Times New Roman"/>
              </w:rPr>
              <w:t xml:space="preserve"> / Delta / Miró / </w:t>
            </w:r>
            <w:proofErr w:type="spellStart"/>
            <w:r>
              <w:rPr>
                <w:rFonts w:ascii="Times New Roman" w:eastAsia="Times New Roman" w:hAnsi="Times New Roman" w:cs="Times New Roman"/>
              </w:rPr>
              <w:t>Fantastic</w:t>
            </w:r>
            <w:proofErr w:type="spellEnd"/>
            <w:r>
              <w:rPr>
                <w:rFonts w:ascii="Times New Roman" w:eastAsia="Times New Roman" w:hAnsi="Times New Roman" w:cs="Times New Roman"/>
              </w:rPr>
              <w:t xml:space="preserve"> Garden /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Gate.</w:t>
            </w:r>
          </w:p>
        </w:tc>
      </w:tr>
      <w:tr w:rsidR="00E43F39" w14:paraId="081B5B87" w14:textId="77777777">
        <w:trPr>
          <w:trHeight w:val="247"/>
          <w:jc w:val="center"/>
        </w:trPr>
        <w:tc>
          <w:tcPr>
            <w:tcW w:w="1413" w:type="dxa"/>
            <w:shd w:val="clear" w:color="auto" w:fill="auto"/>
            <w:tcMar>
              <w:top w:w="0" w:type="dxa"/>
              <w:left w:w="115" w:type="dxa"/>
              <w:bottom w:w="0" w:type="dxa"/>
              <w:right w:w="115" w:type="dxa"/>
            </w:tcMar>
            <w:vAlign w:val="center"/>
          </w:tcPr>
          <w:p w14:paraId="081B5B85"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Niza (Costa Azul)</w:t>
            </w:r>
          </w:p>
        </w:tc>
        <w:tc>
          <w:tcPr>
            <w:tcW w:w="8232" w:type="dxa"/>
            <w:shd w:val="clear" w:color="auto" w:fill="auto"/>
            <w:tcMar>
              <w:top w:w="0" w:type="dxa"/>
              <w:left w:w="115" w:type="dxa"/>
              <w:bottom w:w="0" w:type="dxa"/>
              <w:right w:w="115" w:type="dxa"/>
            </w:tcMar>
            <w:vAlign w:val="center"/>
          </w:tcPr>
          <w:p w14:paraId="081B5B86" w14:textId="77777777" w:rsidR="00E43F39" w:rsidRDefault="00E43F39" w:rsidP="00E43F3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B&amp;B </w:t>
            </w:r>
            <w:proofErr w:type="spellStart"/>
            <w:r>
              <w:rPr>
                <w:rFonts w:ascii="Times New Roman" w:eastAsia="Times New Roman" w:hAnsi="Times New Roman" w:cs="Times New Roman"/>
              </w:rPr>
              <w:t>Stade</w:t>
            </w:r>
            <w:proofErr w:type="spellEnd"/>
            <w:r>
              <w:rPr>
                <w:rFonts w:ascii="Times New Roman" w:eastAsia="Times New Roman" w:hAnsi="Times New Roman" w:cs="Times New Roman"/>
              </w:rPr>
              <w:t xml:space="preserve"> Riviera/ B&amp;B </w:t>
            </w:r>
            <w:proofErr w:type="spellStart"/>
            <w:r>
              <w:rPr>
                <w:rFonts w:ascii="Times New Roman" w:eastAsia="Times New Roman" w:hAnsi="Times New Roman" w:cs="Times New Roman"/>
              </w:rPr>
              <w:t>Aeroport</w:t>
            </w:r>
            <w:proofErr w:type="spellEnd"/>
            <w:r>
              <w:rPr>
                <w:rFonts w:ascii="Times New Roman" w:eastAsia="Times New Roman" w:hAnsi="Times New Roman" w:cs="Times New Roman"/>
              </w:rPr>
              <w:t xml:space="preserve"> Arenas / </w:t>
            </w:r>
            <w:proofErr w:type="spellStart"/>
            <w:r>
              <w:rPr>
                <w:rFonts w:ascii="Times New Roman" w:eastAsia="Times New Roman" w:hAnsi="Times New Roman" w:cs="Times New Roman"/>
              </w:rPr>
              <w:t>Kyriad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Frejus</w:t>
            </w:r>
            <w:proofErr w:type="spellEnd"/>
            <w:r>
              <w:rPr>
                <w:rFonts w:ascii="Times New Roman" w:eastAsia="Times New Roman" w:hAnsi="Times New Roman" w:cs="Times New Roman"/>
              </w:rPr>
              <w:t xml:space="preserve"> Centre / Campanile </w:t>
            </w:r>
            <w:proofErr w:type="spellStart"/>
            <w:r>
              <w:rPr>
                <w:rFonts w:ascii="Times New Roman" w:eastAsia="Times New Roman" w:hAnsi="Times New Roman" w:cs="Times New Roman"/>
              </w:rPr>
              <w:t>Aeroport</w:t>
            </w:r>
            <w:proofErr w:type="spellEnd"/>
            <w:r>
              <w:rPr>
                <w:rFonts w:ascii="Times New Roman" w:eastAsia="Times New Roman" w:hAnsi="Times New Roman" w:cs="Times New Roman"/>
              </w:rPr>
              <w:t xml:space="preserve"> / Ibis </w:t>
            </w:r>
            <w:proofErr w:type="spellStart"/>
            <w:r>
              <w:rPr>
                <w:rFonts w:ascii="Times New Roman" w:eastAsia="Times New Roman" w:hAnsi="Times New Roman" w:cs="Times New Roman"/>
              </w:rPr>
              <w:t>Promenade</w:t>
            </w:r>
            <w:proofErr w:type="spellEnd"/>
            <w:r>
              <w:rPr>
                <w:rFonts w:ascii="Times New Roman" w:eastAsia="Times New Roman" w:hAnsi="Times New Roman" w:cs="Times New Roman"/>
              </w:rPr>
              <w:t xml:space="preserve"> des </w:t>
            </w:r>
            <w:proofErr w:type="spellStart"/>
            <w:r>
              <w:rPr>
                <w:rFonts w:ascii="Times New Roman" w:eastAsia="Times New Roman" w:hAnsi="Times New Roman" w:cs="Times New Roman"/>
              </w:rPr>
              <w:t>Anglais</w:t>
            </w:r>
            <w:proofErr w:type="spellEnd"/>
            <w:r>
              <w:rPr>
                <w:rFonts w:ascii="Times New Roman" w:eastAsia="Times New Roman" w:hAnsi="Times New Roman" w:cs="Times New Roman"/>
              </w:rPr>
              <w:t>.</w:t>
            </w:r>
          </w:p>
        </w:tc>
      </w:tr>
      <w:tr w:rsidR="00E43F39" w:rsidRPr="001F30BF" w14:paraId="081B5B8A" w14:textId="77777777">
        <w:trPr>
          <w:trHeight w:val="247"/>
          <w:jc w:val="center"/>
        </w:trPr>
        <w:tc>
          <w:tcPr>
            <w:tcW w:w="1413" w:type="dxa"/>
            <w:shd w:val="clear" w:color="auto" w:fill="auto"/>
            <w:tcMar>
              <w:top w:w="0" w:type="dxa"/>
              <w:left w:w="115" w:type="dxa"/>
              <w:bottom w:w="0" w:type="dxa"/>
              <w:right w:w="115" w:type="dxa"/>
            </w:tcMar>
            <w:vAlign w:val="center"/>
          </w:tcPr>
          <w:p w14:paraId="081B5B88"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Barcelona</w:t>
            </w:r>
          </w:p>
        </w:tc>
        <w:tc>
          <w:tcPr>
            <w:tcW w:w="8232" w:type="dxa"/>
            <w:shd w:val="clear" w:color="auto" w:fill="auto"/>
            <w:tcMar>
              <w:top w:w="0" w:type="dxa"/>
              <w:left w:w="115" w:type="dxa"/>
              <w:bottom w:w="0" w:type="dxa"/>
              <w:right w:w="115" w:type="dxa"/>
            </w:tcMar>
            <w:vAlign w:val="center"/>
          </w:tcPr>
          <w:p w14:paraId="081B5B89" w14:textId="77777777" w:rsidR="00E43F39" w:rsidRPr="002A0E83" w:rsidRDefault="00E43F39" w:rsidP="00E43F39">
            <w:pPr>
              <w:spacing w:after="0" w:line="240" w:lineRule="auto"/>
              <w:jc w:val="both"/>
              <w:rPr>
                <w:rFonts w:ascii="Times New Roman" w:eastAsia="Times New Roman" w:hAnsi="Times New Roman" w:cs="Times New Roman"/>
                <w:lang w:val="en-US"/>
              </w:rPr>
            </w:pPr>
            <w:proofErr w:type="spellStart"/>
            <w:r w:rsidRPr="002A0E83">
              <w:rPr>
                <w:rFonts w:ascii="Times New Roman" w:eastAsia="Times New Roman" w:hAnsi="Times New Roman" w:cs="Times New Roman"/>
                <w:lang w:val="en-US"/>
              </w:rPr>
              <w:t>Frontair</w:t>
            </w:r>
            <w:proofErr w:type="spellEnd"/>
            <w:r w:rsidRPr="002A0E83">
              <w:rPr>
                <w:rFonts w:ascii="Times New Roman" w:eastAsia="Times New Roman" w:hAnsi="Times New Roman" w:cs="Times New Roman"/>
                <w:lang w:val="en-US"/>
              </w:rPr>
              <w:t xml:space="preserve"> Congress / Catalonia Verdi Sabadell / Campanile </w:t>
            </w:r>
            <w:proofErr w:type="spellStart"/>
            <w:r w:rsidRPr="002A0E83">
              <w:rPr>
                <w:rFonts w:ascii="Times New Roman" w:eastAsia="Times New Roman" w:hAnsi="Times New Roman" w:cs="Times New Roman"/>
                <w:lang w:val="en-US"/>
              </w:rPr>
              <w:t>Barberá</w:t>
            </w:r>
            <w:proofErr w:type="spellEnd"/>
            <w:r w:rsidRPr="002A0E83">
              <w:rPr>
                <w:rFonts w:ascii="Times New Roman" w:eastAsia="Times New Roman" w:hAnsi="Times New Roman" w:cs="Times New Roman"/>
                <w:lang w:val="en-US"/>
              </w:rPr>
              <w:t xml:space="preserve"> / HLG </w:t>
            </w:r>
            <w:proofErr w:type="spellStart"/>
            <w:r w:rsidRPr="002A0E83">
              <w:rPr>
                <w:rFonts w:ascii="Times New Roman" w:eastAsia="Times New Roman" w:hAnsi="Times New Roman" w:cs="Times New Roman"/>
                <w:lang w:val="en-US"/>
              </w:rPr>
              <w:t>Citypark</w:t>
            </w:r>
            <w:proofErr w:type="spellEnd"/>
            <w:r w:rsidRPr="002A0E83">
              <w:rPr>
                <w:rFonts w:ascii="Times New Roman" w:eastAsia="Times New Roman" w:hAnsi="Times New Roman" w:cs="Times New Roman"/>
                <w:lang w:val="en-US"/>
              </w:rPr>
              <w:t xml:space="preserve"> Sant Just / Campanile </w:t>
            </w:r>
            <w:proofErr w:type="spellStart"/>
            <w:r w:rsidRPr="002A0E83">
              <w:rPr>
                <w:rFonts w:ascii="Times New Roman" w:eastAsia="Times New Roman" w:hAnsi="Times New Roman" w:cs="Times New Roman"/>
                <w:lang w:val="en-US"/>
              </w:rPr>
              <w:t>Cornellá</w:t>
            </w:r>
            <w:proofErr w:type="spellEnd"/>
            <w:r w:rsidRPr="002A0E83">
              <w:rPr>
                <w:rFonts w:ascii="Times New Roman" w:eastAsia="Times New Roman" w:hAnsi="Times New Roman" w:cs="Times New Roman"/>
                <w:lang w:val="en-US"/>
              </w:rPr>
              <w:t>.</w:t>
            </w:r>
          </w:p>
        </w:tc>
      </w:tr>
      <w:tr w:rsidR="00E43F39" w14:paraId="081B5B8D" w14:textId="77777777">
        <w:trPr>
          <w:trHeight w:val="24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81B5B8B" w14:textId="77777777" w:rsidR="00E43F39" w:rsidRDefault="00E43F39" w:rsidP="00E43F39">
            <w:pPr>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Madrid</w:t>
            </w:r>
          </w:p>
        </w:tc>
        <w:tc>
          <w:tcPr>
            <w:tcW w:w="8232"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center"/>
          </w:tcPr>
          <w:p w14:paraId="081B5B8C" w14:textId="77777777" w:rsidR="00E43F39" w:rsidRDefault="00E43F39" w:rsidP="00E43F39">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Silken Puerta de Madrid / </w:t>
            </w:r>
            <w:proofErr w:type="spellStart"/>
            <w:r>
              <w:rPr>
                <w:rFonts w:ascii="Times New Roman" w:eastAsia="Times New Roman" w:hAnsi="Times New Roman" w:cs="Times New Roman"/>
              </w:rPr>
              <w:t>Zleep</w:t>
            </w:r>
            <w:proofErr w:type="spellEnd"/>
            <w:r>
              <w:rPr>
                <w:rFonts w:ascii="Times New Roman" w:eastAsia="Times New Roman" w:hAnsi="Times New Roman" w:cs="Times New Roman"/>
              </w:rPr>
              <w:t xml:space="preserve"> Aeropuerto / Compostela Suites / Hampton </w:t>
            </w:r>
            <w:proofErr w:type="spellStart"/>
            <w:r>
              <w:rPr>
                <w:rFonts w:ascii="Times New Roman" w:eastAsia="Times New Roman" w:hAnsi="Times New Roman" w:cs="Times New Roman"/>
              </w:rPr>
              <w:t>by</w:t>
            </w:r>
            <w:proofErr w:type="spellEnd"/>
            <w:r>
              <w:rPr>
                <w:rFonts w:ascii="Times New Roman" w:eastAsia="Times New Roman" w:hAnsi="Times New Roman" w:cs="Times New Roman"/>
              </w:rPr>
              <w:t xml:space="preserve"> Hilton Alcobendas / Holiday </w:t>
            </w:r>
            <w:proofErr w:type="spellStart"/>
            <w:r>
              <w:rPr>
                <w:rFonts w:ascii="Times New Roman" w:eastAsia="Times New Roman" w:hAnsi="Times New Roman" w:cs="Times New Roman"/>
              </w:rPr>
              <w:t>Inn</w:t>
            </w:r>
            <w:proofErr w:type="spellEnd"/>
            <w:r>
              <w:rPr>
                <w:rFonts w:ascii="Times New Roman" w:eastAsia="Times New Roman" w:hAnsi="Times New Roman" w:cs="Times New Roman"/>
              </w:rPr>
              <w:t xml:space="preserve"> Express Madrid Alcorcón/ NH Leganés/ Ibis Alcorcón </w:t>
            </w:r>
            <w:proofErr w:type="spellStart"/>
            <w:r>
              <w:rPr>
                <w:rFonts w:ascii="Times New Roman" w:eastAsia="Times New Roman" w:hAnsi="Times New Roman" w:cs="Times New Roman"/>
              </w:rPr>
              <w:t>Tresaguas</w:t>
            </w:r>
            <w:proofErr w:type="spellEnd"/>
            <w:r>
              <w:rPr>
                <w:rFonts w:ascii="Times New Roman" w:eastAsia="Times New Roman" w:hAnsi="Times New Roman" w:cs="Times New Roman"/>
              </w:rPr>
              <w:t>/ Las Provincias.</w:t>
            </w:r>
          </w:p>
        </w:tc>
      </w:tr>
    </w:tbl>
    <w:p w14:paraId="081B5B8E" w14:textId="77777777" w:rsidR="00D274BF" w:rsidRDefault="00D274BF">
      <w:pPr>
        <w:pBdr>
          <w:top w:val="nil"/>
          <w:left w:val="nil"/>
          <w:bottom w:val="nil"/>
          <w:right w:val="nil"/>
          <w:between w:val="nil"/>
        </w:pBdr>
        <w:spacing w:after="0" w:line="240" w:lineRule="auto"/>
      </w:pPr>
    </w:p>
    <w:p w14:paraId="081B5B8F"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Condiciones Generales:</w:t>
      </w:r>
    </w:p>
    <w:p w14:paraId="081B5B90" w14:textId="77777777" w:rsidR="00D274BF" w:rsidRDefault="00562812">
      <w:pPr>
        <w:numPr>
          <w:ilvl w:val="0"/>
          <w:numId w:val="6"/>
        </w:numPr>
        <w:spacing w:after="0" w:line="240" w:lineRule="auto"/>
        <w:jc w:val="both"/>
        <w:rPr>
          <w:rFonts w:ascii="Times New Roman" w:eastAsia="Times New Roman" w:hAnsi="Times New Roman" w:cs="Times New Roman"/>
          <w:color w:val="000000"/>
        </w:rPr>
      </w:pPr>
      <w:bookmarkStart w:id="3" w:name="_heading=h.qk71bigq2kgd" w:colFirst="0" w:colLast="0"/>
      <w:bookmarkEnd w:id="3"/>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081B5B91" w14:textId="77777777" w:rsidR="00D274BF" w:rsidRDefault="00562812">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081B5B92" w14:textId="77777777" w:rsidR="00D274BF" w:rsidRDefault="00562812">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081B5B93" w14:textId="77777777" w:rsidR="00D274BF" w:rsidRDefault="00562812">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081B5B94" w14:textId="77777777" w:rsidR="00D274BF" w:rsidRDefault="00562812">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081B5B95" w14:textId="77777777" w:rsidR="00D274BF" w:rsidRDefault="00562812">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081B5B96" w14:textId="77777777" w:rsidR="00D274BF" w:rsidRDefault="00562812">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lastRenderedPageBreak/>
        <w:t>Los servicios incluidos dentro de este programa y que no sean tomados, no son reembolsables. </w:t>
      </w:r>
    </w:p>
    <w:p w14:paraId="081B5B97" w14:textId="77777777" w:rsidR="00D274BF" w:rsidRDefault="00562812">
      <w:pPr>
        <w:numPr>
          <w:ilvl w:val="0"/>
          <w:numId w:val="1"/>
        </w:numPr>
        <w:spacing w:after="0" w:line="240" w:lineRule="auto"/>
        <w:jc w:val="both"/>
        <w:rPr>
          <w:rFonts w:ascii="Times New Roman" w:eastAsia="Times New Roman" w:hAnsi="Times New Roman" w:cs="Times New Roman"/>
          <w:color w:val="000000"/>
        </w:rPr>
      </w:pPr>
      <w:bookmarkStart w:id="4" w:name="_heading=h.gjdgxs" w:colFirst="0" w:colLast="0"/>
      <w:bookmarkEnd w:id="4"/>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081B5B98" w14:textId="77777777" w:rsidR="00D274BF" w:rsidRDefault="00562812">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081B5B99" w14:textId="77777777" w:rsidR="00D274BF" w:rsidRDefault="00562812">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081B5B9A" w14:textId="77777777" w:rsidR="00D274BF" w:rsidRDefault="00562812">
      <w:pPr>
        <w:numPr>
          <w:ilvl w:val="0"/>
          <w:numId w:val="1"/>
        </w:numPr>
        <w:spacing w:after="0" w:line="240" w:lineRule="auto"/>
        <w:jc w:val="both"/>
        <w:rPr>
          <w:rFonts w:ascii="Times New Roman" w:eastAsia="Times New Roman" w:hAnsi="Times New Roman" w:cs="Times New Roman"/>
          <w:b/>
          <w:bCs/>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081B5B9B" w14:textId="77777777" w:rsidR="00D274BF" w:rsidRDefault="00562812">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081B5B9C" w14:textId="77777777" w:rsidR="00D274BF" w:rsidRDefault="00562812">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081B5B9D" w14:textId="77777777" w:rsidR="00D274BF" w:rsidRDefault="00562812">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081B5B9E" w14:textId="77777777" w:rsidR="00D274BF" w:rsidRDefault="00562812">
      <w:pPr>
        <w:numPr>
          <w:ilvl w:val="0"/>
          <w:numId w:val="1"/>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081B5B9F" w14:textId="77777777" w:rsidR="00D274BF" w:rsidRDefault="00D274BF">
      <w:pPr>
        <w:spacing w:after="0" w:line="240" w:lineRule="auto"/>
        <w:ind w:left="720"/>
        <w:jc w:val="both"/>
        <w:rPr>
          <w:rFonts w:ascii="Times New Roman" w:eastAsia="Times New Roman" w:hAnsi="Times New Roman" w:cs="Times New Roman"/>
          <w:color w:val="000000"/>
        </w:rPr>
      </w:pPr>
    </w:p>
    <w:p w14:paraId="081B5BA0" w14:textId="77777777" w:rsidR="00D274BF" w:rsidRDefault="00562812">
      <w:pPr>
        <w:ind w:left="360"/>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Especificaciones equipaje permitido en los autobuses: </w:t>
      </w:r>
    </w:p>
    <w:p w14:paraId="081B5BA1" w14:textId="77777777" w:rsidR="00D274BF" w:rsidRDefault="00FA7A65">
      <w:pPr>
        <w:numPr>
          <w:ilvl w:val="1"/>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w:t>
      </w:r>
      <w:r w:rsidR="00562812">
        <w:rPr>
          <w:rFonts w:ascii="Times New Roman" w:eastAsia="Times New Roman" w:hAnsi="Times New Roman" w:cs="Times New Roman"/>
          <w:color w:val="000000"/>
        </w:rPr>
        <w:t xml:space="preserve"> no debe superar los 23 Kg de peso, ni los 158 cm, siendo esta medida la suma de las tres dimensiones (alto + ancho + largo). </w:t>
      </w:r>
    </w:p>
    <w:p w14:paraId="081B5BA2" w14:textId="77777777" w:rsidR="00D274BF" w:rsidRDefault="00562812">
      <w:pPr>
        <w:numPr>
          <w:ilvl w:val="1"/>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incluyendo el asa, bolsillos y ruedas. </w:t>
      </w:r>
    </w:p>
    <w:p w14:paraId="081B5BA3" w14:textId="77777777" w:rsidR="00D274BF" w:rsidRDefault="00D274BF">
      <w:pPr>
        <w:spacing w:after="0" w:line="240" w:lineRule="auto"/>
        <w:ind w:left="1440"/>
        <w:jc w:val="both"/>
        <w:rPr>
          <w:rFonts w:ascii="Times New Roman" w:eastAsia="Times New Roman" w:hAnsi="Times New Roman" w:cs="Times New Roman"/>
          <w:color w:val="000000"/>
        </w:rPr>
      </w:pPr>
    </w:p>
    <w:p w14:paraId="081B5BA4" w14:textId="77777777" w:rsidR="00D274BF" w:rsidRDefault="00562812">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081B5BA5" w14:textId="77777777" w:rsidR="00D274BF" w:rsidRDefault="00562812">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081B5BA6" w14:textId="77777777" w:rsidR="00F52915" w:rsidRDefault="00F52915" w:rsidP="00F52915">
      <w:pPr>
        <w:numPr>
          <w:ilvl w:val="0"/>
          <w:numId w:val="4"/>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081B5BA7" w14:textId="77777777" w:rsidR="00D274BF" w:rsidRDefault="00562812">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081B5BA8" w14:textId="203F4714" w:rsidR="00D274BF" w:rsidRDefault="00562812">
      <w:pPr>
        <w:numPr>
          <w:ilvl w:val="0"/>
          <w:numId w:val="4"/>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36968AEE" w14:textId="77777777" w:rsidR="00FE1CFC" w:rsidRDefault="00FE1CFC" w:rsidP="00FE1CFC">
      <w:pPr>
        <w:spacing w:line="240" w:lineRule="auto"/>
        <w:jc w:val="both"/>
        <w:rPr>
          <w:rFonts w:ascii="Times New Roman" w:eastAsia="Times New Roman" w:hAnsi="Times New Roman" w:cs="Times New Roman"/>
          <w:color w:val="000000"/>
        </w:rPr>
      </w:pPr>
    </w:p>
    <w:p w14:paraId="081B5BA9"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Condiciones de anticipo, pagos parciales y totales para la confirmación de servicios:</w:t>
      </w:r>
    </w:p>
    <w:p w14:paraId="081B5BAA"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081B5BAB"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BAC"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081B5BAD" w14:textId="77777777" w:rsidR="00D274BF" w:rsidRDefault="00562812">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081B5BAE" w14:textId="77777777" w:rsidR="00D274BF" w:rsidRDefault="00562812">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081B5BAF" w14:textId="77777777" w:rsidR="00D274BF" w:rsidRDefault="00D274B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81B5BB0" w14:textId="77777777" w:rsidR="00D274BF" w:rsidRDefault="00562812">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081B5BB1" w14:textId="77777777" w:rsidR="00D274BF" w:rsidRDefault="00562812" w:rsidP="00FA7A65">
      <w:pPr>
        <w:numPr>
          <w:ilvl w:val="0"/>
          <w:numId w:val="2"/>
        </w:numPr>
        <w:pBdr>
          <w:top w:val="nil"/>
          <w:left w:val="nil"/>
          <w:bottom w:val="nil"/>
          <w:right w:val="nil"/>
          <w:between w:val="nil"/>
        </w:pBdr>
        <w:spacing w:after="0" w:line="240" w:lineRule="auto"/>
        <w:rPr>
          <w:rFonts w:ascii="Times New Roman" w:eastAsia="Times New Roman" w:hAnsi="Times New Roman" w:cs="Times New Roman"/>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bCs/>
          <w:color w:val="000000"/>
        </w:rPr>
        <w:t> </w:t>
      </w:r>
    </w:p>
    <w:p w14:paraId="081B5BB2" w14:textId="77777777" w:rsidR="00FA7A65" w:rsidRPr="00FA7A65" w:rsidRDefault="00FA7A65" w:rsidP="00FA7A65">
      <w:pPr>
        <w:pBdr>
          <w:top w:val="nil"/>
          <w:left w:val="nil"/>
          <w:bottom w:val="nil"/>
          <w:right w:val="nil"/>
          <w:between w:val="nil"/>
        </w:pBdr>
        <w:spacing w:after="0" w:line="240" w:lineRule="auto"/>
        <w:ind w:left="720"/>
        <w:rPr>
          <w:rFonts w:ascii="Times New Roman" w:eastAsia="Times New Roman" w:hAnsi="Times New Roman" w:cs="Times New Roman"/>
          <w:color w:val="222222"/>
        </w:rPr>
      </w:pPr>
    </w:p>
    <w:p w14:paraId="081B5BB3" w14:textId="77777777" w:rsidR="00D274BF" w:rsidRDefault="00562812">
      <w:pPr>
        <w:pBdr>
          <w:top w:val="nil"/>
          <w:left w:val="nil"/>
          <w:bottom w:val="nil"/>
          <w:right w:val="nil"/>
          <w:between w:val="nil"/>
        </w:pBd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Políticas de cancelación de servicios:</w:t>
      </w:r>
    </w:p>
    <w:p w14:paraId="081B5BB4" w14:textId="77777777" w:rsidR="00D274BF" w:rsidRDefault="00562812">
      <w:pPr>
        <w:jc w:val="both"/>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081B5BB5" w14:textId="77777777" w:rsidR="00D274BF" w:rsidRDefault="00562812">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bookmarkStart w:id="5" w:name="_heading=h.1fob9te" w:colFirst="0" w:colLast="0"/>
      <w:bookmarkEnd w:id="5"/>
      <w:r>
        <w:rPr>
          <w:rFonts w:ascii="Times New Roman" w:eastAsia="Times New Roman" w:hAnsi="Times New Roman" w:cs="Times New Roman"/>
          <w:color w:val="000000"/>
        </w:rPr>
        <w:t xml:space="preserve">Desde el momento de la reserva y hasta 61 días antes de la fecha de salida, un cargo por cancelación del 30% sobre el valor total de la reserva. </w:t>
      </w:r>
    </w:p>
    <w:p w14:paraId="081B5BB6" w14:textId="77777777" w:rsidR="00D274BF" w:rsidRDefault="00562812">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081B5BB7" w14:textId="77777777" w:rsidR="00D274BF" w:rsidRDefault="00562812">
      <w:pPr>
        <w:numPr>
          <w:ilvl w:val="0"/>
          <w:numId w:val="9"/>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081B5BB8" w14:textId="77777777" w:rsidR="00D274BF" w:rsidRDefault="00562812">
      <w:pPr>
        <w:numPr>
          <w:ilvl w:val="0"/>
          <w:numId w:val="9"/>
        </w:numPr>
        <w:pBdr>
          <w:top w:val="nil"/>
          <w:left w:val="nil"/>
          <w:bottom w:val="nil"/>
          <w:right w:val="nil"/>
          <w:between w:val="nil"/>
        </w:pBdr>
        <w:spacing w:after="0" w:line="240" w:lineRule="auto"/>
        <w:jc w:val="both"/>
      </w:pPr>
      <w:r>
        <w:rPr>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081B5BB9" w14:textId="77777777" w:rsidR="00D274BF" w:rsidRDefault="00562812">
      <w:pPr>
        <w:pBdr>
          <w:top w:val="nil"/>
          <w:left w:val="nil"/>
          <w:bottom w:val="nil"/>
          <w:right w:val="nil"/>
          <w:between w:val="nil"/>
        </w:pBdr>
        <w:shd w:val="clear" w:color="auto" w:fill="FFFFFF"/>
        <w:spacing w:after="0" w:line="240" w:lineRule="auto"/>
        <w:ind w:left="720"/>
        <w:jc w:val="both"/>
        <w:rPr>
          <w:rFonts w:ascii="Times New Roman" w:eastAsia="Times New Roman" w:hAnsi="Times New Roman" w:cs="Times New Roman"/>
          <w:color w:val="000000"/>
        </w:rPr>
      </w:pPr>
      <w:r>
        <w:rPr>
          <w:rFonts w:ascii="Times New Roman" w:eastAsia="Times New Roman" w:hAnsi="Times New Roman" w:cs="Times New Roman"/>
          <w:color w:val="000000"/>
        </w:rPr>
        <w:t> </w:t>
      </w:r>
    </w:p>
    <w:p w14:paraId="081B5BBA" w14:textId="77777777" w:rsidR="00D274BF" w:rsidRDefault="00562812">
      <w:pPr>
        <w:jc w:val="both"/>
        <w:rPr>
          <w:rFonts w:ascii="Times New Roman" w:eastAsia="Times New Roman" w:hAnsi="Times New Roman" w:cs="Times New Roman"/>
        </w:rPr>
      </w:pPr>
      <w:r>
        <w:rPr>
          <w:rFonts w:ascii="Times New Roman" w:eastAsia="Times New Roman" w:hAnsi="Times New Roman" w:cs="Times New Roman"/>
          <w:b/>
          <w:bCs/>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081B5BBB" w14:textId="77777777" w:rsidR="00D274BF" w:rsidRDefault="00562812">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w:t>
      </w:r>
      <w:r>
        <w:rPr>
          <w:rFonts w:ascii="Times New Roman" w:eastAsia="Times New Roman" w:hAnsi="Times New Roman" w:cs="Times New Roman"/>
          <w:b/>
          <w:bCs/>
          <w:color w:val="000000"/>
        </w:rPr>
        <w:lastRenderedPageBreak/>
        <w:t xml:space="preserve">nacionales, de sustancias estupefacientes, los actos de discriminación, entre otras conductas que alteran el turismo responsable y sostenible. VOLANDO VIAJES COLOMBIA SAS está sujeta al régimen de responsabilidad que establece la Ley 300 de 1996, Decreto 1101 del 2006, </w:t>
      </w:r>
      <w:r>
        <w:rPr>
          <w:rFonts w:ascii="Times New Roman" w:eastAsia="Times New Roman" w:hAnsi="Times New Roman" w:cs="Times New Roman"/>
          <w:b/>
          <w:bCs/>
        </w:rPr>
        <w:t>Decreto 1074 de 2015 y Ley 1558 del 2012.</w:t>
      </w:r>
    </w:p>
    <w:p w14:paraId="081B5BBC" w14:textId="77777777" w:rsidR="00D274BF" w:rsidRDefault="00D274BF"/>
    <w:sectPr w:rsidR="00D274BF">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A0497" w14:textId="77777777" w:rsidR="00334715" w:rsidRDefault="00334715">
      <w:pPr>
        <w:spacing w:after="0" w:line="240" w:lineRule="auto"/>
      </w:pPr>
      <w:r>
        <w:separator/>
      </w:r>
    </w:p>
  </w:endnote>
  <w:endnote w:type="continuationSeparator" w:id="0">
    <w:p w14:paraId="4F57F63C" w14:textId="77777777" w:rsidR="00334715" w:rsidRDefault="003347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F3EE5881-B554-46B7-ABFD-DEEAC0607E44}"/>
  </w:font>
  <w:font w:name="Aptos">
    <w:altName w:val="Times New Roman"/>
    <w:charset w:val="00"/>
    <w:family w:val="auto"/>
    <w:pitch w:val="default"/>
  </w:font>
  <w:font w:name="Play">
    <w:charset w:val="00"/>
    <w:family w:val="auto"/>
    <w:pitch w:val="default"/>
    <w:embedRegular r:id="rId2" w:fontKey="{971C47DF-2464-4B58-BC9E-7CAFD715B1A3}"/>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5BC7" w14:textId="77777777" w:rsidR="00D274BF" w:rsidRDefault="00562812">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081B5BCD" wp14:editId="081B5BCE">
          <wp:extent cx="5607050" cy="483235"/>
          <wp:effectExtent l="0" t="0" r="0" b="0"/>
          <wp:docPr id="163414427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11F0D" w14:textId="77777777" w:rsidR="00334715" w:rsidRDefault="00334715">
      <w:pPr>
        <w:spacing w:after="0" w:line="240" w:lineRule="auto"/>
      </w:pPr>
      <w:r>
        <w:separator/>
      </w:r>
    </w:p>
  </w:footnote>
  <w:footnote w:type="continuationSeparator" w:id="0">
    <w:p w14:paraId="77D3B085" w14:textId="77777777" w:rsidR="00334715" w:rsidRDefault="003347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5BC5" w14:textId="77777777" w:rsidR="00D274BF" w:rsidRDefault="00334715">
    <w:pPr>
      <w:pBdr>
        <w:top w:val="nil"/>
        <w:left w:val="nil"/>
        <w:bottom w:val="nil"/>
        <w:right w:val="nil"/>
        <w:between w:val="nil"/>
      </w:pBdr>
      <w:tabs>
        <w:tab w:val="center" w:pos="4419"/>
        <w:tab w:val="right" w:pos="8838"/>
      </w:tabs>
      <w:spacing w:after="0" w:line="240" w:lineRule="auto"/>
      <w:rPr>
        <w:color w:val="000000"/>
      </w:rPr>
    </w:pPr>
    <w:r>
      <w:rPr>
        <w:color w:val="000000"/>
      </w:rPr>
      <w:pict w14:anchorId="081B5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5BC6" w14:textId="77777777" w:rsidR="00D274BF" w:rsidRDefault="00562812">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081B5BCA" wp14:editId="081B5BCB">
          <wp:extent cx="2242588" cy="511937"/>
          <wp:effectExtent l="0" t="0" r="0" b="0"/>
          <wp:docPr id="1634144278" name="image5.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334715">
      <w:rPr>
        <w:color w:val="000000"/>
      </w:rPr>
      <w:pict w14:anchorId="081B5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5BC8" w14:textId="77777777" w:rsidR="00D274BF" w:rsidRDefault="00334715">
    <w:pPr>
      <w:pBdr>
        <w:top w:val="nil"/>
        <w:left w:val="nil"/>
        <w:bottom w:val="nil"/>
        <w:right w:val="nil"/>
        <w:between w:val="nil"/>
      </w:pBdr>
      <w:tabs>
        <w:tab w:val="center" w:pos="4419"/>
        <w:tab w:val="right" w:pos="8838"/>
      </w:tabs>
      <w:spacing w:after="0" w:line="240" w:lineRule="auto"/>
      <w:rPr>
        <w:color w:val="000000"/>
      </w:rPr>
    </w:pPr>
    <w:r>
      <w:rPr>
        <w:color w:val="000000"/>
      </w:rPr>
      <w:pict w14:anchorId="081B5B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B4DC5"/>
    <w:multiLevelType w:val="multilevel"/>
    <w:tmpl w:val="81DA2B4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CDB0E0F"/>
    <w:multiLevelType w:val="multilevel"/>
    <w:tmpl w:val="7D1071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3A6FA3"/>
    <w:multiLevelType w:val="multilevel"/>
    <w:tmpl w:val="58D6A1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0F14BFF"/>
    <w:multiLevelType w:val="multilevel"/>
    <w:tmpl w:val="E2C66DE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50534B6"/>
    <w:multiLevelType w:val="multilevel"/>
    <w:tmpl w:val="A24A93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02056A3"/>
    <w:multiLevelType w:val="multilevel"/>
    <w:tmpl w:val="95FA38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A6632CC"/>
    <w:multiLevelType w:val="multilevel"/>
    <w:tmpl w:val="29F020D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77CF0445"/>
    <w:multiLevelType w:val="multilevel"/>
    <w:tmpl w:val="3DA8D00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A207D87"/>
    <w:multiLevelType w:val="multilevel"/>
    <w:tmpl w:val="996EA246"/>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AD46E2D"/>
    <w:multiLevelType w:val="multilevel"/>
    <w:tmpl w:val="0A14153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4"/>
  </w:num>
  <w:num w:numId="3">
    <w:abstractNumId w:val="5"/>
  </w:num>
  <w:num w:numId="4">
    <w:abstractNumId w:val="3"/>
  </w:num>
  <w:num w:numId="5">
    <w:abstractNumId w:val="2"/>
  </w:num>
  <w:num w:numId="6">
    <w:abstractNumId w:val="0"/>
  </w:num>
  <w:num w:numId="7">
    <w:abstractNumId w:val="1"/>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4BF"/>
    <w:rsid w:val="001103BE"/>
    <w:rsid w:val="001E2C9C"/>
    <w:rsid w:val="001F30BF"/>
    <w:rsid w:val="00334715"/>
    <w:rsid w:val="00355EF9"/>
    <w:rsid w:val="00381D01"/>
    <w:rsid w:val="00392724"/>
    <w:rsid w:val="00562812"/>
    <w:rsid w:val="006C4695"/>
    <w:rsid w:val="007720A9"/>
    <w:rsid w:val="00784656"/>
    <w:rsid w:val="00CD68E0"/>
    <w:rsid w:val="00D274BF"/>
    <w:rsid w:val="00E43F39"/>
    <w:rsid w:val="00EF65EC"/>
    <w:rsid w:val="00F52915"/>
    <w:rsid w:val="00FA7A65"/>
    <w:rsid w:val="00FE1C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1B5A7B"/>
  <w15:docId w15:val="{92E0D9C4-F3BD-4523-B546-5CCCDB76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left w:w="115" w:type="dxa"/>
        <w:right w:w="115" w:type="dxa"/>
      </w:tblCellMar>
    </w:tblPr>
  </w:style>
  <w:style w:type="table" w:customStyle="1" w:styleId="a4">
    <w:basedOn w:val="TableNormal3"/>
    <w:tblPr>
      <w:tblStyleRowBandSize w:val="1"/>
      <w:tblStyleColBandSize w:val="1"/>
      <w:tblCellMar>
        <w:left w:w="115" w:type="dxa"/>
        <w:right w:w="115" w:type="dxa"/>
      </w:tblCellMar>
    </w:tblPr>
  </w:style>
  <w:style w:type="table" w:customStyle="1" w:styleId="a5">
    <w:basedOn w:val="TableNormal3"/>
    <w:tblPr>
      <w:tblStyleRowBandSize w:val="1"/>
      <w:tblStyleColBandSize w:val="1"/>
      <w:tblCellMar>
        <w:left w:w="115" w:type="dxa"/>
        <w:right w:w="115"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left w:w="115" w:type="dxa"/>
        <w:right w:w="115" w:type="dxa"/>
      </w:tblCellMar>
    </w:tblPr>
  </w:style>
  <w:style w:type="table" w:customStyle="1" w:styleId="aa">
    <w:basedOn w:val="TableNormal2"/>
    <w:tblPr>
      <w:tblStyleRowBandSize w:val="1"/>
      <w:tblStyleColBandSize w:val="1"/>
      <w:tblCellMar>
        <w:left w:w="115" w:type="dxa"/>
        <w:right w:w="115" w:type="dxa"/>
      </w:tblCellMar>
    </w:tblPr>
  </w:style>
  <w:style w:type="table" w:customStyle="1" w:styleId="ab">
    <w:basedOn w:val="TableNormal2"/>
    <w:tblPr>
      <w:tblStyleRowBandSize w:val="1"/>
      <w:tblStyleColBandSize w:val="1"/>
      <w:tblCellMar>
        <w:left w:w="115" w:type="dxa"/>
        <w:right w:w="115" w:type="dxa"/>
      </w:tblCellMar>
    </w:tblPr>
  </w:style>
  <w:style w:type="table" w:customStyle="1" w:styleId="ac">
    <w:basedOn w:val="TableNormal2"/>
    <w:tblPr>
      <w:tblStyleRowBandSize w:val="1"/>
      <w:tblStyleColBandSize w:val="1"/>
      <w:tblCellMar>
        <w:left w:w="115" w:type="dxa"/>
        <w:right w:w="115" w:type="dxa"/>
      </w:tblCellMar>
    </w:tblPr>
  </w:style>
  <w:style w:type="paragraph" w:customStyle="1" w:styleId="Default">
    <w:name w:val="Default"/>
    <w:rsid w:val="00823B3F"/>
    <w:pPr>
      <w:autoSpaceDE w:val="0"/>
      <w:autoSpaceDN w:val="0"/>
      <w:adjustRightInd w:val="0"/>
      <w:spacing w:after="0" w:line="240" w:lineRule="auto"/>
    </w:pPr>
    <w:rPr>
      <w:rFonts w:ascii="Times New Roman" w:eastAsiaTheme="minorHAnsi" w:hAnsi="Times New Roman" w:cs="Times New Roman"/>
      <w:color w:val="000000"/>
      <w:sz w:val="24"/>
      <w:szCs w:val="24"/>
      <w:lang w:val="en-US"/>
    </w:r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166647">
      <w:bodyDiv w:val="1"/>
      <w:marLeft w:val="0"/>
      <w:marRight w:val="0"/>
      <w:marTop w:val="0"/>
      <w:marBottom w:val="0"/>
      <w:divBdr>
        <w:top w:val="none" w:sz="0" w:space="0" w:color="auto"/>
        <w:left w:val="none" w:sz="0" w:space="0" w:color="auto"/>
        <w:bottom w:val="none" w:sz="0" w:space="0" w:color="auto"/>
        <w:right w:val="none" w:sz="0" w:space="0" w:color="auto"/>
      </w:divBdr>
    </w:div>
    <w:div w:id="1933515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rive.google.com/uc?export=download&amp;id=1BpxgvPZAQVPkrppdJdFLm7Bj0oAFxeri"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2tDY3hMt96Xtg4krBexwuKKDNw==">CgMxLjAyCWguMzBqMHpsbDIOaC5vcWxpNW42MnhhNm4yCWguMmV0OTJwMDIOaC5xazcxYmlncTJrZ2QyCGguZ2pkZ3hzMgloLjFmb2I5dGU4AHIhMXdybWotMjZBVFZORVdEelpwWm0wRGJIcFVaaDg3MkhD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3929</Words>
  <Characters>21611</Characters>
  <Application>Microsoft Office Word</Application>
  <DocSecurity>0</DocSecurity>
  <Lines>180</Lines>
  <Paragraphs>50</Paragraphs>
  <ScaleCrop>false</ScaleCrop>
  <Company/>
  <LinksUpToDate>false</LinksUpToDate>
  <CharactersWithSpaces>25490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7</cp:revision>
  <cp:lastPrinted>2026-06-01T15:20:00Z</cp:lastPrinted>
  <dcterms:created xsi:type="dcterms:W3CDTF">2026-05-22T16:08:00Z</dcterms:created>
  <dcterms:modified xsi:type="dcterms:W3CDTF">2026-08-13T16:44:00Z</dcterms:modified>
</cp:coreProperties>
</file>