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ABDDA"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Salamandra (de Madrid a París)</w:t>
      </w:r>
    </w:p>
    <w:p w14:paraId="247ABDDB"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 días / 6 noches</w:t>
      </w:r>
    </w:p>
    <w:p w14:paraId="247ABDDC"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szCs w:val="28"/>
        </w:rPr>
        <w:t>USD 775</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247ABDDD"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rPr>
        <w:t>Consulte la tarifa que aplica para la fecha de su interés.</w:t>
      </w:r>
    </w:p>
    <w:p w14:paraId="247ABDDE"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Madrid – Burdeos – </w:t>
      </w:r>
      <w:proofErr w:type="spellStart"/>
      <w:r>
        <w:rPr>
          <w:rFonts w:ascii="Times New Roman" w:eastAsia="Times New Roman" w:hAnsi="Times New Roman" w:cs="Times New Roman"/>
          <w:color w:val="000000"/>
        </w:rPr>
        <w:t>Blois</w:t>
      </w:r>
      <w:proofErr w:type="spellEnd"/>
      <w:r>
        <w:rPr>
          <w:rFonts w:ascii="Times New Roman" w:eastAsia="Times New Roman" w:hAnsi="Times New Roman" w:cs="Times New Roman"/>
          <w:color w:val="000000"/>
        </w:rPr>
        <w:t xml:space="preserve"> – París.</w:t>
      </w:r>
    </w:p>
    <w:p w14:paraId="247ABDDF" w14:textId="77777777" w:rsidR="00092FA5" w:rsidRDefault="00D8439E">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rPr>
        <w:drawing>
          <wp:inline distT="0" distB="0" distL="0" distR="0" wp14:anchorId="247ABEBC" wp14:editId="247ABEBD">
            <wp:extent cx="6191583" cy="2736997"/>
            <wp:effectExtent l="0" t="0" r="0" b="0"/>
            <wp:docPr id="1634144280" name="image4.jpg" descr="Mapa Salamandra"/>
            <wp:cNvGraphicFramePr/>
            <a:graphic xmlns:a="http://schemas.openxmlformats.org/drawingml/2006/main">
              <a:graphicData uri="http://schemas.openxmlformats.org/drawingml/2006/picture">
                <pic:pic xmlns:pic="http://schemas.openxmlformats.org/drawingml/2006/picture">
                  <pic:nvPicPr>
                    <pic:cNvPr id="0" name="image4.jpg" descr="Mapa Salamandra"/>
                    <pic:cNvPicPr preferRelativeResize="0"/>
                  </pic:nvPicPr>
                  <pic:blipFill>
                    <a:blip r:embed="rId8"/>
                    <a:srcRect l="8368" t="1" r="1791" b="15004"/>
                    <a:stretch>
                      <a:fillRect/>
                    </a:stretch>
                  </pic:blipFill>
                  <pic:spPr>
                    <a:xfrm>
                      <a:off x="0" y="0"/>
                      <a:ext cx="6191583" cy="2736997"/>
                    </a:xfrm>
                    <a:prstGeom prst="rect">
                      <a:avLst/>
                    </a:prstGeom>
                    <a:ln/>
                  </pic:spPr>
                </pic:pic>
              </a:graphicData>
            </a:graphic>
          </wp:inline>
        </w:drawing>
      </w:r>
    </w:p>
    <w:p w14:paraId="247ABDE0" w14:textId="77777777" w:rsidR="00092FA5" w:rsidRDefault="00D8439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ITINERARIO DE VIAJE</w:t>
      </w:r>
    </w:p>
    <w:p w14:paraId="247ABDE1"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MADRID (viernes)</w:t>
      </w:r>
    </w:p>
    <w:p w14:paraId="247ABDE2"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Noche a bordo.</w:t>
      </w:r>
    </w:p>
    <w:p w14:paraId="247ABDE3"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7ABDE4"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MADRID (sábado)</w:t>
      </w:r>
    </w:p>
    <w:p w14:paraId="247ABDE5"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Adolfo Suárez, Madrid– Barajas. Traslado al hotel. Alojamiento.</w:t>
      </w:r>
    </w:p>
    <w:p w14:paraId="247ABDE6"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7ABDE7"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MADRID (domingo)</w:t>
      </w:r>
    </w:p>
    <w:p w14:paraId="247ABDE8"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color w:val="000000"/>
        </w:rPr>
        <w:t>plaza de toros de las Ventas</w:t>
      </w:r>
      <w:r>
        <w:rPr>
          <w:rFonts w:ascii="Times New Roman" w:eastAsia="Times New Roman" w:hAnsi="Times New Roman" w:cs="Times New Roman"/>
          <w:color w:val="000000"/>
        </w:rPr>
        <w:t xml:space="preserve">, etc. Finalizaremos en el </w:t>
      </w:r>
      <w:r>
        <w:rPr>
          <w:rFonts w:ascii="Times New Roman" w:eastAsia="Times New Roman" w:hAnsi="Times New Roman" w:cs="Times New Roman"/>
          <w:b/>
          <w:color w:val="000000"/>
        </w:rPr>
        <w:t>Madrid de los Austrias</w:t>
      </w:r>
      <w:r>
        <w:rPr>
          <w:rFonts w:ascii="Times New Roman" w:eastAsia="Times New Roman" w:hAnsi="Times New Roman" w:cs="Times New Roman"/>
          <w:color w:val="000000"/>
        </w:rPr>
        <w:t xml:space="preserve">. Encantos como la </w:t>
      </w:r>
      <w:r>
        <w:rPr>
          <w:rFonts w:ascii="Times New Roman" w:eastAsia="Times New Roman" w:hAnsi="Times New Roman" w:cs="Times New Roman"/>
          <w:b/>
          <w:color w:val="000000"/>
        </w:rPr>
        <w:t xml:space="preserve">Plaza Mayor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 xml:space="preserve">Plaza de Oriente </w:t>
      </w:r>
      <w:r>
        <w:rPr>
          <w:rFonts w:ascii="Times New Roman" w:eastAsia="Times New Roman" w:hAnsi="Times New Roman" w:cs="Times New Roman"/>
          <w:color w:val="000000"/>
        </w:rPr>
        <w:t xml:space="preserve">darán un espléndido final a este recorrido por la capital de España. Tarde libre.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la </w:t>
      </w:r>
      <w:r>
        <w:rPr>
          <w:rFonts w:ascii="Times New Roman" w:eastAsia="Times New Roman" w:hAnsi="Times New Roman" w:cs="Times New Roman"/>
          <w:b/>
          <w:color w:val="000000"/>
        </w:rPr>
        <w:t>“Ciudad Imperial” 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Toledo</w:t>
      </w:r>
      <w:r>
        <w:rPr>
          <w:rFonts w:ascii="Times New Roman" w:eastAsia="Times New Roman" w:hAnsi="Times New Roman" w:cs="Times New Roman"/>
          <w:color w:val="000000"/>
        </w:rPr>
        <w:t>, en cuyo recorrido apreciaremos el legado de las tres culturas: árabe, judía y cristiana, que supieron convivir en armonía. Alojamiento.</w:t>
      </w:r>
    </w:p>
    <w:p w14:paraId="247ABDE9"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7ABDEA"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MADRID • BURDEOS (lunes) 690 km</w:t>
      </w:r>
    </w:p>
    <w:p w14:paraId="247ABDEB"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 primera hora de la mañana. Pasando por las proximidades de la ciudad de </w:t>
      </w:r>
      <w:r>
        <w:rPr>
          <w:rFonts w:ascii="Times New Roman" w:eastAsia="Times New Roman" w:hAnsi="Times New Roman" w:cs="Times New Roman"/>
          <w:b/>
          <w:color w:val="000000"/>
        </w:rPr>
        <w:t>Burgos</w:t>
      </w:r>
      <w:r>
        <w:rPr>
          <w:rFonts w:ascii="Times New Roman" w:eastAsia="Times New Roman" w:hAnsi="Times New Roman" w:cs="Times New Roman"/>
          <w:color w:val="000000"/>
        </w:rPr>
        <w:t xml:space="preserve">, llegaremos a la frontera con Francia y continuaremos hasta </w:t>
      </w:r>
      <w:r>
        <w:rPr>
          <w:rFonts w:ascii="Times New Roman" w:eastAsia="Times New Roman" w:hAnsi="Times New Roman" w:cs="Times New Roman"/>
          <w:b/>
          <w:color w:val="000000"/>
        </w:rPr>
        <w:t>Burdeos</w:t>
      </w:r>
      <w:r>
        <w:rPr>
          <w:rFonts w:ascii="Times New Roman" w:eastAsia="Times New Roman" w:hAnsi="Times New Roman" w:cs="Times New Roman"/>
          <w:color w:val="000000"/>
        </w:rPr>
        <w:t xml:space="preserve">, capital de la región Nueva Aquitania. Resto del día libre. Alojamiento. </w:t>
      </w:r>
    </w:p>
    <w:p w14:paraId="247ABDEC"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rPr>
      </w:pPr>
    </w:p>
    <w:p w14:paraId="247ABDED"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BURDEOS • BLOIS • PARÍS (martes) 587 km</w:t>
      </w:r>
    </w:p>
    <w:p w14:paraId="247ABDEE"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a continuación, salida hacia la </w:t>
      </w:r>
      <w:r>
        <w:rPr>
          <w:rFonts w:ascii="Times New Roman" w:eastAsia="Times New Roman" w:hAnsi="Times New Roman" w:cs="Times New Roman"/>
          <w:b/>
          <w:color w:val="000000"/>
        </w:rPr>
        <w:t>“Ciudad de la Luz”</w:t>
      </w:r>
      <w:r>
        <w:rPr>
          <w:rFonts w:ascii="Times New Roman" w:eastAsia="Times New Roman" w:hAnsi="Times New Roman" w:cs="Times New Roman"/>
          <w:color w:val="000000"/>
        </w:rPr>
        <w:t xml:space="preserve">, realizando en el camino una parada en </w:t>
      </w:r>
      <w:proofErr w:type="spellStart"/>
      <w:r>
        <w:rPr>
          <w:rFonts w:ascii="Times New Roman" w:eastAsia="Times New Roman" w:hAnsi="Times New Roman" w:cs="Times New Roman"/>
          <w:b/>
          <w:color w:val="000000"/>
        </w:rPr>
        <w:t>Blois</w:t>
      </w:r>
      <w:proofErr w:type="spellEnd"/>
      <w:r>
        <w:rPr>
          <w:rFonts w:ascii="Times New Roman" w:eastAsia="Times New Roman" w:hAnsi="Times New Roman" w:cs="Times New Roman"/>
          <w:color w:val="000000"/>
        </w:rPr>
        <w:t xml:space="preserve">. Disfrutaremos del encanto de una de las ciudades más impresionantes que componen la región del </w:t>
      </w:r>
      <w:r>
        <w:rPr>
          <w:rFonts w:ascii="Times New Roman" w:eastAsia="Times New Roman" w:hAnsi="Times New Roman" w:cs="Times New Roman"/>
          <w:b/>
          <w:color w:val="000000"/>
        </w:rPr>
        <w:t>Valle del Loira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 xml:space="preserve">Castillo de </w:t>
      </w:r>
      <w:proofErr w:type="spellStart"/>
      <w:r>
        <w:rPr>
          <w:rFonts w:ascii="Times New Roman" w:eastAsia="Times New Roman" w:hAnsi="Times New Roman" w:cs="Times New Roman"/>
          <w:b/>
          <w:color w:val="000000"/>
        </w:rPr>
        <w:t>Blois</w:t>
      </w:r>
      <w:proofErr w:type="spellEnd"/>
      <w:r>
        <w:rPr>
          <w:rFonts w:ascii="Times New Roman" w:eastAsia="Times New Roman" w:hAnsi="Times New Roman" w:cs="Times New Roman"/>
          <w:color w:val="000000"/>
        </w:rPr>
        <w:t xml:space="preserve">, declarado Patrimonio de la Humanidad por la Unesco, es considerado uno de los más importantes de la región. Después del tiempo libre continuaremos hasta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color w:val="000000"/>
        </w:rPr>
        <w:t>crucero por el río Sena</w:t>
      </w:r>
      <w:r>
        <w:rPr>
          <w:rFonts w:ascii="Times New Roman" w:eastAsia="Times New Roman" w:hAnsi="Times New Roman" w:cs="Times New Roman"/>
          <w:color w:val="000000"/>
        </w:rPr>
        <w:t xml:space="preserve">, continuando con un recorrido </w:t>
      </w:r>
      <w:r>
        <w:rPr>
          <w:rFonts w:ascii="Times New Roman" w:eastAsia="Times New Roman" w:hAnsi="Times New Roman" w:cs="Times New Roman"/>
          <w:color w:val="000000"/>
        </w:rPr>
        <w:lastRenderedPageBreak/>
        <w:t xml:space="preserve">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Descubriremos París desde el río y disfrutaremos de la iluminación de sus monumentos: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 xml:space="preserve">Torre Eiffel </w:t>
      </w:r>
      <w:r>
        <w:rPr>
          <w:rFonts w:ascii="Times New Roman" w:eastAsia="Times New Roman" w:hAnsi="Times New Roman" w:cs="Times New Roman"/>
          <w:color w:val="000000"/>
        </w:rPr>
        <w:t xml:space="preserve">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entre otros. Todo un espectáculo.</w:t>
      </w:r>
    </w:p>
    <w:p w14:paraId="247ABDEF"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7ABDF0"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PARÍS (miércoles)</w:t>
      </w:r>
    </w:p>
    <w:p w14:paraId="247ABDF1"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etc. Por la tarde, les propondré 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callejuelas constituyen un entramado que alberga desde los más antiguos cabarets hasta la </w:t>
      </w:r>
      <w:r>
        <w:rPr>
          <w:rFonts w:ascii="Times New Roman" w:eastAsia="Times New Roman" w:hAnsi="Times New Roman" w:cs="Times New Roman"/>
          <w:b/>
          <w:color w:val="000000"/>
        </w:rPr>
        <w:t>Basílica del Sagrado Corazón 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Jesús</w:t>
      </w:r>
      <w:r>
        <w:rPr>
          <w:rFonts w:ascii="Times New Roman" w:eastAsia="Times New Roman" w:hAnsi="Times New Roman" w:cs="Times New Roman"/>
          <w:color w:val="000000"/>
        </w:rPr>
        <w:t xml:space="preserve">. A continuación, realizaremos un paseo por el famoso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donde entenderemos el porqué de su importancia mundial. Durante la visita exterior, nuestro guía nos explicará sobre lo acontecido y las posibilidades que se abren ante lo que puede ser la mayor obra de restauración del siglo XXI. Alojamiento.</w:t>
      </w:r>
    </w:p>
    <w:p w14:paraId="247ABDF2"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7ABDF3"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PARÍS (jueves)</w:t>
      </w:r>
    </w:p>
    <w:p w14:paraId="247ABDF4"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donde el guía nos relatará la vida monárquica del lugar.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Tarde libre y alojamiento.</w:t>
      </w:r>
    </w:p>
    <w:p w14:paraId="247ABDF5"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7ABDF6"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PARÍS (viernes)</w:t>
      </w:r>
    </w:p>
    <w:p w14:paraId="247ABDF7"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la hora indicada, traslado al aeropuerto de París para su vuelo (no incluido) a su próximo destino. </w:t>
      </w:r>
    </w:p>
    <w:p w14:paraId="247ABDF8"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7ABDF9" w14:textId="77777777" w:rsidR="00092FA5" w:rsidRDefault="00D8439E">
      <w:pPr>
        <w:pBdr>
          <w:top w:val="nil"/>
          <w:left w:val="nil"/>
          <w:bottom w:val="single" w:sz="12" w:space="1" w:color="000000"/>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247ABDFA"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247ABDFB" w14:textId="77777777" w:rsidR="00092FA5" w:rsidRDefault="00D8439E">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Madrid, 1 noche en Burdeos y 3 noches en París, en hoteles de categoría turista mencionados o similares.</w:t>
      </w:r>
    </w:p>
    <w:p w14:paraId="247ABDFC" w14:textId="77777777" w:rsidR="00092FA5" w:rsidRDefault="00D8439E">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247ABDFD" w14:textId="77777777" w:rsidR="00092FA5" w:rsidRDefault="00D8439E">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Internacional Adolfo Suárez, Madrid-Barajas – Hotel, en horario diurno y en servicio compartido. </w:t>
      </w:r>
    </w:p>
    <w:p w14:paraId="247ABDFE" w14:textId="77777777" w:rsidR="00092FA5" w:rsidRDefault="00D8439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en Madrid y París, en servicio compartido y con guías locales.  </w:t>
      </w:r>
    </w:p>
    <w:p w14:paraId="247ABDFF" w14:textId="77777777" w:rsidR="00092FA5" w:rsidRDefault="00D8439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el recorrido (equipaje permitido por pasajero: 1 maleta de 23 Kg y 1 morral personal de 8 Kg).</w:t>
      </w:r>
    </w:p>
    <w:p w14:paraId="247ABE00" w14:textId="77777777" w:rsidR="00092FA5" w:rsidRDefault="00D8439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247ABE01" w14:textId="77777777" w:rsidR="00092FA5" w:rsidRDefault="00D8439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247ABE02" w14:textId="77777777" w:rsidR="00092FA5" w:rsidRDefault="00D8439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247ABE03" w14:textId="77777777" w:rsidR="00092FA5" w:rsidRDefault="00092FA5">
      <w:pPr>
        <w:pBdr>
          <w:top w:val="nil"/>
          <w:left w:val="nil"/>
          <w:bottom w:val="nil"/>
          <w:right w:val="nil"/>
          <w:between w:val="nil"/>
        </w:pBdr>
        <w:spacing w:after="0" w:line="240" w:lineRule="auto"/>
        <w:rPr>
          <w:rFonts w:ascii="Times New Roman" w:eastAsia="Times New Roman" w:hAnsi="Times New Roman" w:cs="Times New Roman"/>
          <w:b/>
        </w:rPr>
      </w:pPr>
    </w:p>
    <w:p w14:paraId="247ABE04"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247ABE05" w14:textId="73CD68C0" w:rsidR="00092FA5" w:rsidRDefault="00D843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8E059F">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247ABE06" w14:textId="77777777" w:rsidR="00092FA5" w:rsidRDefault="00D8439E">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247ABE07" w14:textId="77777777" w:rsidR="00092FA5" w:rsidRDefault="00D843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247ABE08" w14:textId="77777777" w:rsidR="00092FA5" w:rsidRDefault="00D843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247ABE09" w14:textId="77777777" w:rsidR="00092FA5" w:rsidRDefault="00D843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247ABE0A" w14:textId="77777777" w:rsidR="00092FA5" w:rsidRDefault="00D843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247ABE0B" w14:textId="77777777" w:rsidR="00092FA5" w:rsidRDefault="00D843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247ABE0C" w14:textId="77777777" w:rsidR="00092FA5" w:rsidRDefault="00D843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247ABE0D" w14:textId="77777777" w:rsidR="00092FA5" w:rsidRDefault="00D843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247ABE0E" w14:textId="77777777" w:rsidR="00092FA5" w:rsidRDefault="00D843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de salida en París: Hotel – Aeropuerto en París.  </w:t>
      </w:r>
    </w:p>
    <w:p w14:paraId="247ABE10" w14:textId="77777777" w:rsidR="00092FA5" w:rsidRDefault="00D8439E">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Excursiones opcionales. </w:t>
      </w:r>
    </w:p>
    <w:p w14:paraId="247ABE11" w14:textId="77777777" w:rsidR="00092FA5" w:rsidRDefault="00092FA5">
      <w:pPr>
        <w:spacing w:after="0" w:line="240" w:lineRule="auto"/>
        <w:ind w:left="720"/>
        <w:jc w:val="both"/>
        <w:rPr>
          <w:rFonts w:ascii="Times New Roman" w:eastAsia="Times New Roman" w:hAnsi="Times New Roman" w:cs="Times New Roman"/>
          <w:color w:val="000000"/>
        </w:rPr>
      </w:pPr>
    </w:p>
    <w:tbl>
      <w:tblPr>
        <w:tblW w:w="8060" w:type="dxa"/>
        <w:jc w:val="center"/>
        <w:tblCellMar>
          <w:left w:w="70" w:type="dxa"/>
          <w:right w:w="70" w:type="dxa"/>
        </w:tblCellMar>
        <w:tblLook w:val="04A0" w:firstRow="1" w:lastRow="0" w:firstColumn="1" w:lastColumn="0" w:noHBand="0" w:noVBand="1"/>
      </w:tblPr>
      <w:tblGrid>
        <w:gridCol w:w="2880"/>
        <w:gridCol w:w="1420"/>
        <w:gridCol w:w="1360"/>
        <w:gridCol w:w="1200"/>
        <w:gridCol w:w="1200"/>
      </w:tblGrid>
      <w:tr w:rsidR="00AD1F3B" w:rsidRPr="00AD1F3B" w14:paraId="247ABE17" w14:textId="77777777" w:rsidTr="00AD1F3B">
        <w:trPr>
          <w:trHeight w:val="560"/>
          <w:jc w:val="center"/>
        </w:trPr>
        <w:tc>
          <w:tcPr>
            <w:tcW w:w="2880"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247ABE12" w14:textId="77777777" w:rsidR="00AD1F3B" w:rsidRPr="00AD1F3B" w:rsidRDefault="00AD1F3B" w:rsidP="00AD1F3B">
            <w:pPr>
              <w:spacing w:after="0" w:line="240" w:lineRule="auto"/>
              <w:jc w:val="center"/>
              <w:rPr>
                <w:rFonts w:ascii="Times New Roman" w:eastAsia="Times New Roman" w:hAnsi="Times New Roman" w:cs="Times New Roman"/>
                <w:b/>
                <w:bCs/>
                <w:color w:val="000000"/>
              </w:rPr>
            </w:pPr>
            <w:r w:rsidRPr="00AD1F3B">
              <w:rPr>
                <w:rFonts w:ascii="Times New Roman" w:eastAsia="Times New Roman" w:hAnsi="Times New Roman" w:cs="Times New Roman"/>
                <w:b/>
                <w:bCs/>
                <w:color w:val="000000"/>
              </w:rPr>
              <w:t>Precio por persona, en dólares americanos (USD)</w:t>
            </w:r>
          </w:p>
        </w:tc>
        <w:tc>
          <w:tcPr>
            <w:tcW w:w="142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247ABE13" w14:textId="77777777" w:rsidR="00AD1F3B" w:rsidRPr="00AD1F3B" w:rsidRDefault="00AD1F3B" w:rsidP="00AD1F3B">
            <w:pPr>
              <w:spacing w:after="0" w:line="240" w:lineRule="auto"/>
              <w:jc w:val="center"/>
              <w:rPr>
                <w:rFonts w:ascii="Times New Roman" w:eastAsia="Times New Roman" w:hAnsi="Times New Roman" w:cs="Times New Roman"/>
                <w:b/>
                <w:bCs/>
                <w:color w:val="000000"/>
              </w:rPr>
            </w:pPr>
            <w:r w:rsidRPr="00AD1F3B">
              <w:rPr>
                <w:rFonts w:ascii="Times New Roman" w:eastAsia="Times New Roman" w:hAnsi="Times New Roman" w:cs="Times New Roman"/>
                <w:b/>
                <w:bCs/>
                <w:color w:val="000000"/>
              </w:rPr>
              <w:t>Sal. Especial 01 Ene</w:t>
            </w:r>
          </w:p>
        </w:tc>
        <w:tc>
          <w:tcPr>
            <w:tcW w:w="136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247ABE14" w14:textId="77777777" w:rsidR="00AD1F3B" w:rsidRPr="00AD1F3B" w:rsidRDefault="00AD1F3B" w:rsidP="00AD1F3B">
            <w:pPr>
              <w:spacing w:after="0" w:line="240" w:lineRule="auto"/>
              <w:jc w:val="center"/>
              <w:rPr>
                <w:rFonts w:ascii="Times New Roman" w:eastAsia="Times New Roman" w:hAnsi="Times New Roman" w:cs="Times New Roman"/>
                <w:b/>
                <w:bCs/>
                <w:color w:val="000000"/>
              </w:rPr>
            </w:pPr>
            <w:r w:rsidRPr="00AD1F3B">
              <w:rPr>
                <w:rFonts w:ascii="Times New Roman" w:eastAsia="Times New Roman" w:hAnsi="Times New Roman" w:cs="Times New Roman"/>
                <w:b/>
                <w:bCs/>
                <w:color w:val="000000"/>
              </w:rPr>
              <w:t>Baja</w:t>
            </w:r>
          </w:p>
        </w:tc>
        <w:tc>
          <w:tcPr>
            <w:tcW w:w="120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247ABE15" w14:textId="77777777" w:rsidR="00AD1F3B" w:rsidRPr="00AD1F3B" w:rsidRDefault="00AD1F3B" w:rsidP="00AD1F3B">
            <w:pPr>
              <w:spacing w:after="0" w:line="240" w:lineRule="auto"/>
              <w:jc w:val="center"/>
              <w:rPr>
                <w:rFonts w:ascii="Times New Roman" w:eastAsia="Times New Roman" w:hAnsi="Times New Roman" w:cs="Times New Roman"/>
                <w:b/>
                <w:bCs/>
                <w:color w:val="000000"/>
              </w:rPr>
            </w:pPr>
            <w:r w:rsidRPr="00AD1F3B">
              <w:rPr>
                <w:rFonts w:ascii="Times New Roman" w:eastAsia="Times New Roman" w:hAnsi="Times New Roman" w:cs="Times New Roman"/>
                <w:b/>
                <w:bCs/>
                <w:color w:val="000000"/>
              </w:rPr>
              <w:t>Media</w:t>
            </w:r>
          </w:p>
        </w:tc>
        <w:tc>
          <w:tcPr>
            <w:tcW w:w="120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247ABE16" w14:textId="77777777" w:rsidR="00AD1F3B" w:rsidRPr="00AD1F3B" w:rsidRDefault="00AD1F3B" w:rsidP="00AD1F3B">
            <w:pPr>
              <w:spacing w:after="0" w:line="240" w:lineRule="auto"/>
              <w:jc w:val="center"/>
              <w:rPr>
                <w:rFonts w:ascii="Times New Roman" w:eastAsia="Times New Roman" w:hAnsi="Times New Roman" w:cs="Times New Roman"/>
                <w:b/>
                <w:bCs/>
                <w:color w:val="000000"/>
              </w:rPr>
            </w:pPr>
            <w:r w:rsidRPr="00AD1F3B">
              <w:rPr>
                <w:rFonts w:ascii="Times New Roman" w:eastAsia="Times New Roman" w:hAnsi="Times New Roman" w:cs="Times New Roman"/>
                <w:b/>
                <w:bCs/>
                <w:color w:val="000000"/>
              </w:rPr>
              <w:t>Alta</w:t>
            </w:r>
          </w:p>
        </w:tc>
      </w:tr>
      <w:tr w:rsidR="00AD1F3B" w:rsidRPr="00AD1F3B" w14:paraId="247ABE1D" w14:textId="77777777" w:rsidTr="00AD1F3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247ABE18" w14:textId="77777777" w:rsidR="00AD1F3B" w:rsidRPr="00AD1F3B" w:rsidRDefault="00AD1F3B" w:rsidP="00AD1F3B">
            <w:pPr>
              <w:spacing w:after="0" w:line="240" w:lineRule="auto"/>
              <w:jc w:val="center"/>
              <w:rPr>
                <w:rFonts w:ascii="Times New Roman" w:eastAsia="Times New Roman" w:hAnsi="Times New Roman" w:cs="Times New Roman"/>
                <w:color w:val="000000"/>
              </w:rPr>
            </w:pPr>
            <w:r w:rsidRPr="00AD1F3B">
              <w:rPr>
                <w:rFonts w:ascii="Times New Roman" w:eastAsia="Times New Roman" w:hAnsi="Times New Roman" w:cs="Times New Roman"/>
                <w:color w:val="000000"/>
              </w:rPr>
              <w:t>Acomodación Sencilla</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247ABE19" w14:textId="77777777" w:rsidR="00AD1F3B" w:rsidRPr="00AD1F3B" w:rsidRDefault="00AD1F3B" w:rsidP="00AD1F3B">
            <w:pPr>
              <w:spacing w:after="0" w:line="240" w:lineRule="auto"/>
              <w:jc w:val="center"/>
              <w:rPr>
                <w:rFonts w:ascii="Times New Roman" w:eastAsia="Times New Roman" w:hAnsi="Times New Roman" w:cs="Times New Roman"/>
                <w:color w:val="000000"/>
              </w:rPr>
            </w:pPr>
            <w:r w:rsidRPr="00AD1F3B">
              <w:rPr>
                <w:rFonts w:ascii="Times New Roman" w:eastAsia="Times New Roman" w:hAnsi="Times New Roman" w:cs="Times New Roman"/>
                <w:color w:val="000000"/>
              </w:rPr>
              <w:t>USD 1.250</w:t>
            </w:r>
          </w:p>
        </w:tc>
        <w:tc>
          <w:tcPr>
            <w:tcW w:w="1360" w:type="dxa"/>
            <w:tcBorders>
              <w:top w:val="nil"/>
              <w:left w:val="nil"/>
              <w:bottom w:val="single" w:sz="4" w:space="0" w:color="auto"/>
              <w:right w:val="single" w:sz="4" w:space="0" w:color="auto"/>
            </w:tcBorders>
            <w:shd w:val="clear" w:color="auto" w:fill="auto"/>
            <w:vAlign w:val="center"/>
            <w:hideMark/>
          </w:tcPr>
          <w:p w14:paraId="247ABE1A" w14:textId="77777777" w:rsidR="00AD1F3B" w:rsidRPr="00FC6DD8" w:rsidRDefault="00AD1F3B" w:rsidP="00AD1F3B">
            <w:pPr>
              <w:spacing w:after="0" w:line="240" w:lineRule="auto"/>
              <w:jc w:val="center"/>
              <w:rPr>
                <w:rFonts w:ascii="Times New Roman" w:eastAsia="Times New Roman" w:hAnsi="Times New Roman" w:cs="Times New Roman"/>
                <w:color w:val="0070C0"/>
              </w:rPr>
            </w:pPr>
            <w:r w:rsidRPr="00FC6DD8">
              <w:rPr>
                <w:rFonts w:ascii="Times New Roman" w:eastAsia="Times New Roman" w:hAnsi="Times New Roman" w:cs="Times New Roman"/>
                <w:color w:val="0070C0"/>
              </w:rPr>
              <w:t>USD 1.288</w:t>
            </w:r>
          </w:p>
        </w:tc>
        <w:tc>
          <w:tcPr>
            <w:tcW w:w="1200" w:type="dxa"/>
            <w:tcBorders>
              <w:top w:val="nil"/>
              <w:left w:val="nil"/>
              <w:bottom w:val="single" w:sz="4" w:space="0" w:color="auto"/>
              <w:right w:val="single" w:sz="4" w:space="0" w:color="auto"/>
            </w:tcBorders>
            <w:shd w:val="clear" w:color="auto" w:fill="auto"/>
            <w:vAlign w:val="center"/>
            <w:hideMark/>
          </w:tcPr>
          <w:p w14:paraId="247ABE1B" w14:textId="77777777" w:rsidR="00AD1F3B" w:rsidRPr="00AD1F3B" w:rsidRDefault="00AD1F3B" w:rsidP="00AD1F3B">
            <w:pPr>
              <w:spacing w:after="0" w:line="240" w:lineRule="auto"/>
              <w:jc w:val="center"/>
              <w:rPr>
                <w:rFonts w:ascii="Times New Roman" w:eastAsia="Times New Roman" w:hAnsi="Times New Roman" w:cs="Times New Roman"/>
                <w:color w:val="FFC000"/>
              </w:rPr>
            </w:pPr>
            <w:r w:rsidRPr="00AD1F3B">
              <w:rPr>
                <w:rFonts w:ascii="Times New Roman" w:eastAsia="Times New Roman" w:hAnsi="Times New Roman" w:cs="Times New Roman"/>
                <w:color w:val="FFC000"/>
              </w:rPr>
              <w:t>USD 1.468</w:t>
            </w:r>
          </w:p>
        </w:tc>
        <w:tc>
          <w:tcPr>
            <w:tcW w:w="1200" w:type="dxa"/>
            <w:tcBorders>
              <w:top w:val="nil"/>
              <w:left w:val="nil"/>
              <w:bottom w:val="single" w:sz="4" w:space="0" w:color="auto"/>
              <w:right w:val="single" w:sz="4" w:space="0" w:color="auto"/>
            </w:tcBorders>
            <w:shd w:val="clear" w:color="auto" w:fill="auto"/>
            <w:vAlign w:val="center"/>
            <w:hideMark/>
          </w:tcPr>
          <w:p w14:paraId="247ABE1C" w14:textId="77777777" w:rsidR="00AD1F3B" w:rsidRPr="00AD1F3B" w:rsidRDefault="00AD1F3B" w:rsidP="00AD1F3B">
            <w:pPr>
              <w:spacing w:after="0" w:line="240" w:lineRule="auto"/>
              <w:jc w:val="center"/>
              <w:rPr>
                <w:rFonts w:ascii="Times New Roman" w:eastAsia="Times New Roman" w:hAnsi="Times New Roman" w:cs="Times New Roman"/>
                <w:color w:val="000000"/>
              </w:rPr>
            </w:pPr>
            <w:r w:rsidRPr="00AD1F3B">
              <w:rPr>
                <w:rFonts w:ascii="Times New Roman" w:eastAsia="Times New Roman" w:hAnsi="Times New Roman" w:cs="Times New Roman"/>
                <w:color w:val="000000"/>
              </w:rPr>
              <w:t>USD 1.551</w:t>
            </w:r>
          </w:p>
        </w:tc>
      </w:tr>
      <w:tr w:rsidR="00AD1F3B" w:rsidRPr="00AD1F3B" w14:paraId="247ABE23" w14:textId="77777777" w:rsidTr="00AD1F3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247ABE1E" w14:textId="77777777" w:rsidR="00AD1F3B" w:rsidRPr="00AD1F3B" w:rsidRDefault="00AD1F3B" w:rsidP="00AD1F3B">
            <w:pPr>
              <w:spacing w:after="0" w:line="240" w:lineRule="auto"/>
              <w:jc w:val="center"/>
              <w:rPr>
                <w:rFonts w:ascii="Times New Roman" w:eastAsia="Times New Roman" w:hAnsi="Times New Roman" w:cs="Times New Roman"/>
                <w:color w:val="000000"/>
              </w:rPr>
            </w:pPr>
            <w:r w:rsidRPr="00AD1F3B">
              <w:rPr>
                <w:rFonts w:ascii="Times New Roman" w:eastAsia="Times New Roman" w:hAnsi="Times New Roman" w:cs="Times New Roman"/>
                <w:color w:val="000000"/>
              </w:rPr>
              <w:t>Acomodación Doble o triple</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247ABE1F" w14:textId="77777777" w:rsidR="00AD1F3B" w:rsidRPr="00AD1F3B" w:rsidRDefault="00AD1F3B" w:rsidP="00AD1F3B">
            <w:pPr>
              <w:spacing w:after="0" w:line="240" w:lineRule="auto"/>
              <w:jc w:val="center"/>
              <w:rPr>
                <w:rFonts w:ascii="Times New Roman" w:eastAsia="Times New Roman" w:hAnsi="Times New Roman" w:cs="Times New Roman"/>
                <w:b/>
                <w:color w:val="000000"/>
              </w:rPr>
            </w:pPr>
            <w:r w:rsidRPr="00AD1F3B">
              <w:rPr>
                <w:rFonts w:ascii="Times New Roman" w:eastAsia="Times New Roman" w:hAnsi="Times New Roman" w:cs="Times New Roman"/>
                <w:b/>
                <w:color w:val="000000"/>
              </w:rPr>
              <w:t>USD 775</w:t>
            </w:r>
          </w:p>
        </w:tc>
        <w:tc>
          <w:tcPr>
            <w:tcW w:w="1360" w:type="dxa"/>
            <w:tcBorders>
              <w:top w:val="nil"/>
              <w:left w:val="nil"/>
              <w:bottom w:val="single" w:sz="4" w:space="0" w:color="auto"/>
              <w:right w:val="single" w:sz="4" w:space="0" w:color="auto"/>
            </w:tcBorders>
            <w:shd w:val="clear" w:color="auto" w:fill="auto"/>
            <w:vAlign w:val="center"/>
            <w:hideMark/>
          </w:tcPr>
          <w:p w14:paraId="247ABE20" w14:textId="77777777" w:rsidR="00AD1F3B" w:rsidRPr="00FC6DD8" w:rsidRDefault="00AD1F3B" w:rsidP="00AD1F3B">
            <w:pPr>
              <w:spacing w:after="0" w:line="240" w:lineRule="auto"/>
              <w:jc w:val="center"/>
              <w:rPr>
                <w:rFonts w:ascii="Times New Roman" w:eastAsia="Times New Roman" w:hAnsi="Times New Roman" w:cs="Times New Roman"/>
                <w:color w:val="0070C0"/>
              </w:rPr>
            </w:pPr>
            <w:r w:rsidRPr="00FC6DD8">
              <w:rPr>
                <w:rFonts w:ascii="Times New Roman" w:eastAsia="Times New Roman" w:hAnsi="Times New Roman" w:cs="Times New Roman"/>
                <w:color w:val="0070C0"/>
              </w:rPr>
              <w:t>USD 799</w:t>
            </w:r>
          </w:p>
        </w:tc>
        <w:tc>
          <w:tcPr>
            <w:tcW w:w="1200" w:type="dxa"/>
            <w:tcBorders>
              <w:top w:val="nil"/>
              <w:left w:val="nil"/>
              <w:bottom w:val="single" w:sz="4" w:space="0" w:color="auto"/>
              <w:right w:val="single" w:sz="4" w:space="0" w:color="auto"/>
            </w:tcBorders>
            <w:shd w:val="clear" w:color="auto" w:fill="auto"/>
            <w:vAlign w:val="center"/>
            <w:hideMark/>
          </w:tcPr>
          <w:p w14:paraId="247ABE21" w14:textId="77777777" w:rsidR="00AD1F3B" w:rsidRPr="00AD1F3B" w:rsidRDefault="00AD1F3B" w:rsidP="00AD1F3B">
            <w:pPr>
              <w:spacing w:after="0" w:line="240" w:lineRule="auto"/>
              <w:jc w:val="center"/>
              <w:rPr>
                <w:rFonts w:ascii="Times New Roman" w:eastAsia="Times New Roman" w:hAnsi="Times New Roman" w:cs="Times New Roman"/>
                <w:color w:val="FFC000"/>
              </w:rPr>
            </w:pPr>
            <w:r w:rsidRPr="00AD1F3B">
              <w:rPr>
                <w:rFonts w:ascii="Times New Roman" w:eastAsia="Times New Roman" w:hAnsi="Times New Roman" w:cs="Times New Roman"/>
                <w:color w:val="FFC000"/>
              </w:rPr>
              <w:t>USD 899</w:t>
            </w:r>
          </w:p>
        </w:tc>
        <w:tc>
          <w:tcPr>
            <w:tcW w:w="1200" w:type="dxa"/>
            <w:tcBorders>
              <w:top w:val="nil"/>
              <w:left w:val="nil"/>
              <w:bottom w:val="single" w:sz="4" w:space="0" w:color="auto"/>
              <w:right w:val="single" w:sz="4" w:space="0" w:color="auto"/>
            </w:tcBorders>
            <w:shd w:val="clear" w:color="auto" w:fill="auto"/>
            <w:vAlign w:val="center"/>
            <w:hideMark/>
          </w:tcPr>
          <w:p w14:paraId="247ABE22" w14:textId="77777777" w:rsidR="00AD1F3B" w:rsidRPr="00AD1F3B" w:rsidRDefault="00AD1F3B" w:rsidP="00AD1F3B">
            <w:pPr>
              <w:spacing w:after="0" w:line="240" w:lineRule="auto"/>
              <w:jc w:val="center"/>
              <w:rPr>
                <w:rFonts w:ascii="Times New Roman" w:eastAsia="Times New Roman" w:hAnsi="Times New Roman" w:cs="Times New Roman"/>
                <w:color w:val="000000"/>
              </w:rPr>
            </w:pPr>
            <w:r w:rsidRPr="00AD1F3B">
              <w:rPr>
                <w:rFonts w:ascii="Times New Roman" w:eastAsia="Times New Roman" w:hAnsi="Times New Roman" w:cs="Times New Roman"/>
                <w:color w:val="000000"/>
              </w:rPr>
              <w:t>USD 939</w:t>
            </w:r>
          </w:p>
        </w:tc>
      </w:tr>
      <w:tr w:rsidR="00AD1F3B" w:rsidRPr="00AD1F3B" w14:paraId="247ABE29" w14:textId="77777777" w:rsidTr="00AD1F3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247ABE24" w14:textId="77777777" w:rsidR="00AD1F3B" w:rsidRPr="00AD1F3B" w:rsidRDefault="00AD1F3B" w:rsidP="00AD1F3B">
            <w:pPr>
              <w:spacing w:after="0" w:line="240" w:lineRule="auto"/>
              <w:jc w:val="center"/>
              <w:rPr>
                <w:rFonts w:ascii="Times New Roman" w:eastAsia="Times New Roman" w:hAnsi="Times New Roman" w:cs="Times New Roman"/>
                <w:color w:val="000000"/>
              </w:rPr>
            </w:pPr>
            <w:r w:rsidRPr="00AD1F3B">
              <w:rPr>
                <w:rFonts w:ascii="Times New Roman" w:eastAsia="Times New Roman" w:hAnsi="Times New Roman" w:cs="Times New Roman"/>
                <w:color w:val="000000"/>
              </w:rPr>
              <w:t>Menores 4 a 7 años</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247ABE25" w14:textId="77777777" w:rsidR="00AD1F3B" w:rsidRPr="00AD1F3B" w:rsidRDefault="00AD1F3B" w:rsidP="00AD1F3B">
            <w:pPr>
              <w:spacing w:after="0" w:line="240" w:lineRule="auto"/>
              <w:jc w:val="center"/>
              <w:rPr>
                <w:rFonts w:ascii="Times New Roman" w:eastAsia="Times New Roman" w:hAnsi="Times New Roman" w:cs="Times New Roman"/>
                <w:color w:val="000000"/>
              </w:rPr>
            </w:pPr>
            <w:r w:rsidRPr="00AD1F3B">
              <w:rPr>
                <w:rFonts w:ascii="Times New Roman" w:eastAsia="Times New Roman" w:hAnsi="Times New Roman" w:cs="Times New Roman"/>
                <w:color w:val="000000"/>
              </w:rPr>
              <w:t>USD 620</w:t>
            </w:r>
          </w:p>
        </w:tc>
        <w:tc>
          <w:tcPr>
            <w:tcW w:w="1360" w:type="dxa"/>
            <w:tcBorders>
              <w:top w:val="nil"/>
              <w:left w:val="nil"/>
              <w:bottom w:val="single" w:sz="4" w:space="0" w:color="auto"/>
              <w:right w:val="single" w:sz="4" w:space="0" w:color="auto"/>
            </w:tcBorders>
            <w:shd w:val="clear" w:color="auto" w:fill="auto"/>
            <w:vAlign w:val="center"/>
            <w:hideMark/>
          </w:tcPr>
          <w:p w14:paraId="247ABE26" w14:textId="77777777" w:rsidR="00AD1F3B" w:rsidRPr="00FC6DD8" w:rsidRDefault="00AD1F3B" w:rsidP="00AD1F3B">
            <w:pPr>
              <w:spacing w:after="0" w:line="240" w:lineRule="auto"/>
              <w:jc w:val="center"/>
              <w:rPr>
                <w:rFonts w:ascii="Times New Roman" w:eastAsia="Times New Roman" w:hAnsi="Times New Roman" w:cs="Times New Roman"/>
                <w:color w:val="0070C0"/>
              </w:rPr>
            </w:pPr>
            <w:r w:rsidRPr="00FC6DD8">
              <w:rPr>
                <w:rFonts w:ascii="Times New Roman" w:eastAsia="Times New Roman" w:hAnsi="Times New Roman" w:cs="Times New Roman"/>
                <w:color w:val="0070C0"/>
              </w:rPr>
              <w:t>USD 639</w:t>
            </w:r>
          </w:p>
        </w:tc>
        <w:tc>
          <w:tcPr>
            <w:tcW w:w="1200" w:type="dxa"/>
            <w:tcBorders>
              <w:top w:val="nil"/>
              <w:left w:val="nil"/>
              <w:bottom w:val="single" w:sz="4" w:space="0" w:color="auto"/>
              <w:right w:val="single" w:sz="4" w:space="0" w:color="auto"/>
            </w:tcBorders>
            <w:shd w:val="clear" w:color="auto" w:fill="auto"/>
            <w:vAlign w:val="center"/>
            <w:hideMark/>
          </w:tcPr>
          <w:p w14:paraId="247ABE27" w14:textId="77777777" w:rsidR="00AD1F3B" w:rsidRPr="00AD1F3B" w:rsidRDefault="00AD1F3B" w:rsidP="00AD1F3B">
            <w:pPr>
              <w:spacing w:after="0" w:line="240" w:lineRule="auto"/>
              <w:jc w:val="center"/>
              <w:rPr>
                <w:rFonts w:ascii="Times New Roman" w:eastAsia="Times New Roman" w:hAnsi="Times New Roman" w:cs="Times New Roman"/>
                <w:color w:val="FFC000"/>
              </w:rPr>
            </w:pPr>
            <w:r w:rsidRPr="00AD1F3B">
              <w:rPr>
                <w:rFonts w:ascii="Times New Roman" w:eastAsia="Times New Roman" w:hAnsi="Times New Roman" w:cs="Times New Roman"/>
                <w:color w:val="FFC000"/>
              </w:rPr>
              <w:t>USD 719</w:t>
            </w:r>
          </w:p>
        </w:tc>
        <w:tc>
          <w:tcPr>
            <w:tcW w:w="1200" w:type="dxa"/>
            <w:tcBorders>
              <w:top w:val="nil"/>
              <w:left w:val="nil"/>
              <w:bottom w:val="single" w:sz="4" w:space="0" w:color="auto"/>
              <w:right w:val="single" w:sz="4" w:space="0" w:color="auto"/>
            </w:tcBorders>
            <w:shd w:val="clear" w:color="auto" w:fill="auto"/>
            <w:vAlign w:val="center"/>
            <w:hideMark/>
          </w:tcPr>
          <w:p w14:paraId="247ABE28" w14:textId="77777777" w:rsidR="00AD1F3B" w:rsidRPr="00AD1F3B" w:rsidRDefault="00AD1F3B" w:rsidP="00AD1F3B">
            <w:pPr>
              <w:spacing w:after="0" w:line="240" w:lineRule="auto"/>
              <w:jc w:val="center"/>
              <w:rPr>
                <w:rFonts w:ascii="Times New Roman" w:eastAsia="Times New Roman" w:hAnsi="Times New Roman" w:cs="Times New Roman"/>
                <w:color w:val="000000"/>
              </w:rPr>
            </w:pPr>
            <w:r w:rsidRPr="00AD1F3B">
              <w:rPr>
                <w:rFonts w:ascii="Times New Roman" w:eastAsia="Times New Roman" w:hAnsi="Times New Roman" w:cs="Times New Roman"/>
                <w:color w:val="000000"/>
              </w:rPr>
              <w:t>USD 751</w:t>
            </w:r>
          </w:p>
        </w:tc>
      </w:tr>
    </w:tbl>
    <w:p w14:paraId="247ABE2A" w14:textId="77777777" w:rsidR="00092FA5" w:rsidRDefault="00D8439E">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tbl>
      <w:tblPr>
        <w:tblStyle w:val="af8"/>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7"/>
        <w:gridCol w:w="1701"/>
      </w:tblGrid>
      <w:tr w:rsidR="00092FA5" w14:paraId="247ABE2C" w14:textId="77777777" w:rsidTr="00AD1F3B">
        <w:trPr>
          <w:jc w:val="center"/>
        </w:trPr>
        <w:tc>
          <w:tcPr>
            <w:tcW w:w="9918" w:type="dxa"/>
            <w:gridSpan w:val="2"/>
            <w:shd w:val="clear" w:color="auto" w:fill="A5C9EB" w:themeFill="text2" w:themeFillTint="40"/>
            <w:vAlign w:val="center"/>
          </w:tcPr>
          <w:p w14:paraId="247ABE2B"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Opci</w:t>
            </w:r>
            <w:r>
              <w:rPr>
                <w:rFonts w:ascii="Times New Roman" w:eastAsia="Times New Roman" w:hAnsi="Times New Roman" w:cs="Times New Roman"/>
                <w:b/>
                <w:color w:val="000000"/>
              </w:rPr>
              <w:t>onal traslado hotel – Aeropuerto Charles de Gaulle/ Orly en París</w:t>
            </w:r>
          </w:p>
        </w:tc>
      </w:tr>
      <w:tr w:rsidR="00092FA5" w14:paraId="247ABE2F" w14:textId="77777777">
        <w:trPr>
          <w:jc w:val="center"/>
        </w:trPr>
        <w:tc>
          <w:tcPr>
            <w:tcW w:w="8217" w:type="dxa"/>
          </w:tcPr>
          <w:p w14:paraId="247ABE2D"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701" w:type="dxa"/>
            <w:vAlign w:val="center"/>
          </w:tcPr>
          <w:p w14:paraId="247ABE2E" w14:textId="4AA6CDFD"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DD5361">
              <w:rPr>
                <w:rFonts w:ascii="Times New Roman" w:eastAsia="Times New Roman" w:hAnsi="Times New Roman" w:cs="Times New Roman"/>
                <w:color w:val="000000"/>
              </w:rPr>
              <w:t>9</w:t>
            </w:r>
            <w:r>
              <w:rPr>
                <w:rFonts w:ascii="Times New Roman" w:eastAsia="Times New Roman" w:hAnsi="Times New Roman" w:cs="Times New Roman"/>
                <w:color w:val="000000"/>
              </w:rPr>
              <w:t>0</w:t>
            </w:r>
          </w:p>
        </w:tc>
      </w:tr>
      <w:tr w:rsidR="00092FA5" w14:paraId="247ABE32" w14:textId="77777777">
        <w:trPr>
          <w:jc w:val="center"/>
        </w:trPr>
        <w:tc>
          <w:tcPr>
            <w:tcW w:w="8217" w:type="dxa"/>
          </w:tcPr>
          <w:p w14:paraId="247ABE30"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701" w:type="dxa"/>
            <w:vAlign w:val="center"/>
          </w:tcPr>
          <w:p w14:paraId="247ABE31" w14:textId="3A83476E"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DD5361">
              <w:rPr>
                <w:rFonts w:ascii="Times New Roman" w:eastAsia="Times New Roman" w:hAnsi="Times New Roman" w:cs="Times New Roman"/>
                <w:color w:val="000000"/>
              </w:rPr>
              <w:t>8</w:t>
            </w:r>
            <w:r>
              <w:rPr>
                <w:rFonts w:ascii="Times New Roman" w:eastAsia="Times New Roman" w:hAnsi="Times New Roman" w:cs="Times New Roman"/>
                <w:color w:val="000000"/>
              </w:rPr>
              <w:t>0</w:t>
            </w:r>
          </w:p>
        </w:tc>
      </w:tr>
    </w:tbl>
    <w:p w14:paraId="247ABE33" w14:textId="039207FB" w:rsidR="00092FA5" w:rsidRDefault="00092FA5">
      <w:pPr>
        <w:jc w:val="both"/>
        <w:rPr>
          <w:rFonts w:ascii="Times New Roman" w:eastAsia="Times New Roman" w:hAnsi="Times New Roman" w:cs="Times New Roman"/>
          <w:i/>
          <w:color w:val="000000"/>
          <w:sz w:val="20"/>
          <w:szCs w:val="20"/>
        </w:rPr>
      </w:pPr>
    </w:p>
    <w:tbl>
      <w:tblPr>
        <w:tblStyle w:val="ad"/>
        <w:tblW w:w="3539" w:type="dxa"/>
        <w:jc w:val="center"/>
        <w:tblInd w:w="0" w:type="dxa"/>
        <w:tblLayout w:type="fixed"/>
        <w:tblLook w:val="0400" w:firstRow="0" w:lastRow="0" w:firstColumn="0" w:lastColumn="0" w:noHBand="0" w:noVBand="1"/>
      </w:tblPr>
      <w:tblGrid>
        <w:gridCol w:w="1696"/>
        <w:gridCol w:w="1843"/>
      </w:tblGrid>
      <w:tr w:rsidR="00B605C5" w14:paraId="247ABE35" w14:textId="77777777" w:rsidTr="00B605C5">
        <w:trPr>
          <w:trHeight w:val="155"/>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247ABE34"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Fechas fijas de salidas desde COLOMBIA:</w:t>
            </w:r>
          </w:p>
        </w:tc>
      </w:tr>
      <w:tr w:rsidR="00B605C5" w14:paraId="247ABE37" w14:textId="77777777" w:rsidTr="00B605C5">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247ABE36"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2026</w:t>
            </w:r>
          </w:p>
        </w:tc>
      </w:tr>
      <w:tr w:rsidR="00B605C5" w14:paraId="247ABE46"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247ABE44"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Agosto</w:t>
            </w:r>
          </w:p>
        </w:tc>
        <w:tc>
          <w:tcPr>
            <w:tcW w:w="1843" w:type="dxa"/>
            <w:tcBorders>
              <w:top w:val="nil"/>
              <w:left w:val="nil"/>
              <w:bottom w:val="single" w:sz="4" w:space="0" w:color="000000"/>
              <w:right w:val="single" w:sz="4" w:space="0" w:color="000000"/>
            </w:tcBorders>
            <w:shd w:val="clear" w:color="auto" w:fill="auto"/>
            <w:vAlign w:val="center"/>
          </w:tcPr>
          <w:p w14:paraId="247ABE45" w14:textId="0F977E71" w:rsidR="00B605C5" w:rsidRDefault="00B605C5" w:rsidP="001145DC">
            <w:pPr>
              <w:pBdr>
                <w:top w:val="nil"/>
                <w:left w:val="nil"/>
                <w:bottom w:val="nil"/>
                <w:right w:val="nil"/>
                <w:between w:val="nil"/>
              </w:pBdr>
              <w:spacing w:after="0" w:line="240" w:lineRule="auto"/>
              <w:rPr>
                <w:rFonts w:ascii="Times New Roman" w:eastAsia="Times New Roman" w:hAnsi="Times New Roman" w:cs="Times New Roman"/>
                <w:color w:val="000000"/>
              </w:rPr>
            </w:pPr>
            <w:r w:rsidRPr="00FC6DD8">
              <w:rPr>
                <w:rFonts w:ascii="Times New Roman" w:eastAsia="Times New Roman" w:hAnsi="Times New Roman" w:cs="Times New Roman"/>
                <w:color w:val="FFC000"/>
              </w:rPr>
              <w:t>21, 28.</w:t>
            </w:r>
          </w:p>
        </w:tc>
      </w:tr>
      <w:tr w:rsidR="00B605C5" w14:paraId="247ABE49"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247ABE47"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Septiembre</w:t>
            </w:r>
          </w:p>
        </w:tc>
        <w:tc>
          <w:tcPr>
            <w:tcW w:w="1843" w:type="dxa"/>
            <w:tcBorders>
              <w:top w:val="nil"/>
              <w:left w:val="nil"/>
              <w:bottom w:val="single" w:sz="4" w:space="0" w:color="000000"/>
              <w:right w:val="single" w:sz="4" w:space="0" w:color="000000"/>
            </w:tcBorders>
            <w:shd w:val="clear" w:color="auto" w:fill="auto"/>
            <w:vAlign w:val="center"/>
          </w:tcPr>
          <w:p w14:paraId="247ABE48" w14:textId="77777777" w:rsidR="00B605C5" w:rsidRDefault="00B605C5" w:rsidP="001145D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B605C5" w14:paraId="247ABE4C"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247ABE4A"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Octubre</w:t>
            </w:r>
          </w:p>
        </w:tc>
        <w:tc>
          <w:tcPr>
            <w:tcW w:w="1843" w:type="dxa"/>
            <w:tcBorders>
              <w:top w:val="nil"/>
              <w:left w:val="nil"/>
              <w:bottom w:val="single" w:sz="4" w:space="0" w:color="000000"/>
              <w:right w:val="single" w:sz="4" w:space="0" w:color="000000"/>
            </w:tcBorders>
            <w:shd w:val="clear" w:color="auto" w:fill="auto"/>
            <w:vAlign w:val="center"/>
          </w:tcPr>
          <w:p w14:paraId="247ABE4B" w14:textId="77777777" w:rsidR="00B605C5" w:rsidRDefault="00B605C5" w:rsidP="001145D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r w:rsidR="00B605C5" w14:paraId="247ABE4F"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247ABE4D"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Noviembre</w:t>
            </w:r>
          </w:p>
        </w:tc>
        <w:tc>
          <w:tcPr>
            <w:tcW w:w="1843" w:type="dxa"/>
            <w:tcBorders>
              <w:top w:val="nil"/>
              <w:left w:val="nil"/>
              <w:bottom w:val="single" w:sz="4" w:space="0" w:color="000000"/>
              <w:right w:val="single" w:sz="4" w:space="0" w:color="000000"/>
            </w:tcBorders>
            <w:shd w:val="clear" w:color="auto" w:fill="auto"/>
            <w:vAlign w:val="center"/>
          </w:tcPr>
          <w:p w14:paraId="247ABE4E" w14:textId="77777777" w:rsidR="00B605C5" w:rsidRPr="00FC6DD8" w:rsidRDefault="00B605C5" w:rsidP="001145DC">
            <w:pPr>
              <w:pBdr>
                <w:top w:val="nil"/>
                <w:left w:val="nil"/>
                <w:bottom w:val="nil"/>
                <w:right w:val="nil"/>
                <w:between w:val="nil"/>
              </w:pBdr>
              <w:spacing w:after="0" w:line="240" w:lineRule="auto"/>
              <w:rPr>
                <w:rFonts w:ascii="Times New Roman" w:eastAsia="Times New Roman" w:hAnsi="Times New Roman" w:cs="Times New Roman"/>
                <w:color w:val="FFC000"/>
              </w:rPr>
            </w:pPr>
            <w:r w:rsidRPr="00FC6DD8">
              <w:rPr>
                <w:rFonts w:ascii="Times New Roman" w:eastAsia="Times New Roman" w:hAnsi="Times New Roman" w:cs="Times New Roman"/>
                <w:color w:val="FFC000"/>
              </w:rPr>
              <w:t>6, 13, 20, 27.</w:t>
            </w:r>
          </w:p>
        </w:tc>
      </w:tr>
      <w:tr w:rsidR="00B605C5" w14:paraId="247ABE52"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247ABE50"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Diciembre</w:t>
            </w:r>
          </w:p>
        </w:tc>
        <w:tc>
          <w:tcPr>
            <w:tcW w:w="1843" w:type="dxa"/>
            <w:tcBorders>
              <w:top w:val="nil"/>
              <w:left w:val="nil"/>
              <w:bottom w:val="single" w:sz="4" w:space="0" w:color="000000"/>
              <w:right w:val="single" w:sz="4" w:space="0" w:color="000000"/>
            </w:tcBorders>
            <w:shd w:val="clear" w:color="auto" w:fill="auto"/>
            <w:vAlign w:val="center"/>
          </w:tcPr>
          <w:p w14:paraId="247ABE51" w14:textId="77777777" w:rsidR="00B605C5" w:rsidRPr="00FC6DD8" w:rsidRDefault="00B605C5" w:rsidP="001145DC">
            <w:pPr>
              <w:pBdr>
                <w:top w:val="nil"/>
                <w:left w:val="nil"/>
                <w:bottom w:val="nil"/>
                <w:right w:val="nil"/>
                <w:between w:val="nil"/>
              </w:pBdr>
              <w:spacing w:after="0" w:line="240" w:lineRule="auto"/>
              <w:rPr>
                <w:rFonts w:ascii="Times New Roman" w:eastAsia="Times New Roman" w:hAnsi="Times New Roman" w:cs="Times New Roman"/>
                <w:color w:val="FFC000"/>
              </w:rPr>
            </w:pPr>
            <w:r w:rsidRPr="00FC6DD8">
              <w:rPr>
                <w:rFonts w:ascii="Times New Roman" w:eastAsia="Times New Roman" w:hAnsi="Times New Roman" w:cs="Times New Roman"/>
                <w:color w:val="FFC000"/>
              </w:rPr>
              <w:t>4, 11, 18, 25.</w:t>
            </w:r>
          </w:p>
        </w:tc>
      </w:tr>
      <w:tr w:rsidR="00B605C5" w14:paraId="247ABE54" w14:textId="77777777" w:rsidTr="00B605C5">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247ABE53"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2027</w:t>
            </w:r>
          </w:p>
        </w:tc>
      </w:tr>
      <w:tr w:rsidR="00B605C5" w14:paraId="247ABE57"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247ABE55"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Enero</w:t>
            </w:r>
          </w:p>
        </w:tc>
        <w:tc>
          <w:tcPr>
            <w:tcW w:w="1843" w:type="dxa"/>
            <w:tcBorders>
              <w:top w:val="nil"/>
              <w:left w:val="nil"/>
              <w:bottom w:val="single" w:sz="4" w:space="0" w:color="000000"/>
              <w:right w:val="single" w:sz="4" w:space="0" w:color="000000"/>
            </w:tcBorders>
            <w:shd w:val="clear" w:color="auto" w:fill="auto"/>
            <w:vAlign w:val="center"/>
          </w:tcPr>
          <w:p w14:paraId="247ABE56" w14:textId="77777777" w:rsidR="00B605C5" w:rsidRDefault="00B605C5" w:rsidP="001145DC">
            <w:pPr>
              <w:pBdr>
                <w:top w:val="nil"/>
                <w:left w:val="nil"/>
                <w:bottom w:val="nil"/>
                <w:right w:val="nil"/>
                <w:between w:val="nil"/>
              </w:pBdr>
              <w:spacing w:after="0" w:line="240" w:lineRule="auto"/>
              <w:rPr>
                <w:rFonts w:ascii="Times New Roman" w:eastAsia="Times New Roman" w:hAnsi="Times New Roman" w:cs="Times New Roman"/>
                <w:color w:val="0070C0"/>
              </w:rPr>
            </w:pPr>
            <w:r w:rsidRPr="0062776B">
              <w:rPr>
                <w:rFonts w:ascii="Times New Roman" w:eastAsia="Times New Roman" w:hAnsi="Times New Roman" w:cs="Times New Roman"/>
                <w:b/>
                <w:color w:val="002060"/>
                <w:highlight w:val="lightGray"/>
              </w:rPr>
              <w:t>1,</w:t>
            </w:r>
            <w:r w:rsidRPr="0062776B">
              <w:rPr>
                <w:rFonts w:ascii="Times New Roman" w:eastAsia="Times New Roman" w:hAnsi="Times New Roman" w:cs="Times New Roman"/>
                <w:color w:val="002060"/>
              </w:rPr>
              <w:t xml:space="preserve"> </w:t>
            </w:r>
            <w:r>
              <w:rPr>
                <w:rFonts w:ascii="Times New Roman" w:eastAsia="Times New Roman" w:hAnsi="Times New Roman" w:cs="Times New Roman"/>
                <w:color w:val="0070C0"/>
              </w:rPr>
              <w:t>8, 15, 22, 29.</w:t>
            </w:r>
          </w:p>
        </w:tc>
      </w:tr>
      <w:tr w:rsidR="00B605C5" w14:paraId="247ABE5A"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247ABE58"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Febrero</w:t>
            </w:r>
          </w:p>
        </w:tc>
        <w:tc>
          <w:tcPr>
            <w:tcW w:w="1843" w:type="dxa"/>
            <w:tcBorders>
              <w:top w:val="nil"/>
              <w:left w:val="nil"/>
              <w:bottom w:val="single" w:sz="4" w:space="0" w:color="000000"/>
              <w:right w:val="single" w:sz="4" w:space="0" w:color="000000"/>
            </w:tcBorders>
            <w:shd w:val="clear" w:color="auto" w:fill="auto"/>
            <w:vAlign w:val="center"/>
          </w:tcPr>
          <w:p w14:paraId="247ABE59" w14:textId="77777777" w:rsidR="00B605C5" w:rsidRDefault="00B605C5" w:rsidP="001145DC">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5, 12, 19, 26.</w:t>
            </w:r>
          </w:p>
        </w:tc>
      </w:tr>
      <w:tr w:rsidR="00B605C5" w14:paraId="247ABE5D" w14:textId="77777777" w:rsidTr="001145DC">
        <w:trPr>
          <w:trHeight w:val="300"/>
          <w:jc w:val="center"/>
        </w:trPr>
        <w:tc>
          <w:tcPr>
            <w:tcW w:w="1696" w:type="dxa"/>
            <w:tcBorders>
              <w:top w:val="nil"/>
              <w:left w:val="single" w:sz="4" w:space="0" w:color="000000"/>
              <w:bottom w:val="single" w:sz="4" w:space="0" w:color="000000"/>
              <w:right w:val="single" w:sz="4" w:space="0" w:color="000000"/>
            </w:tcBorders>
            <w:shd w:val="clear" w:color="auto" w:fill="auto"/>
            <w:vAlign w:val="center"/>
          </w:tcPr>
          <w:p w14:paraId="247ABE5B" w14:textId="77777777" w:rsidR="00B605C5" w:rsidRDefault="00B605C5"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Marzo</w:t>
            </w:r>
          </w:p>
        </w:tc>
        <w:tc>
          <w:tcPr>
            <w:tcW w:w="1843" w:type="dxa"/>
            <w:tcBorders>
              <w:top w:val="nil"/>
              <w:left w:val="nil"/>
              <w:bottom w:val="single" w:sz="4" w:space="0" w:color="000000"/>
              <w:right w:val="single" w:sz="4" w:space="0" w:color="000000"/>
            </w:tcBorders>
            <w:shd w:val="clear" w:color="auto" w:fill="auto"/>
            <w:vAlign w:val="center"/>
          </w:tcPr>
          <w:p w14:paraId="247ABE5C" w14:textId="77777777" w:rsidR="00B605C5" w:rsidRDefault="00B605C5" w:rsidP="001145DC">
            <w:pPr>
              <w:pBdr>
                <w:top w:val="nil"/>
                <w:left w:val="nil"/>
                <w:bottom w:val="nil"/>
                <w:right w:val="nil"/>
                <w:between w:val="nil"/>
              </w:pBdr>
              <w:spacing w:after="0" w:line="240" w:lineRule="auto"/>
              <w:rPr>
                <w:rFonts w:ascii="Times New Roman" w:eastAsia="Times New Roman" w:hAnsi="Times New Roman" w:cs="Times New Roman"/>
                <w:color w:val="0070C0"/>
              </w:rPr>
            </w:pPr>
            <w:r w:rsidRPr="00FC6DD8">
              <w:rPr>
                <w:rFonts w:ascii="Times New Roman" w:eastAsia="Times New Roman" w:hAnsi="Times New Roman" w:cs="Times New Roman"/>
                <w:color w:val="000000" w:themeColor="text1"/>
              </w:rPr>
              <w:t>5, 12, 19, 26.</w:t>
            </w:r>
          </w:p>
        </w:tc>
      </w:tr>
    </w:tbl>
    <w:p w14:paraId="247ABE5E" w14:textId="77777777" w:rsidR="00092FA5" w:rsidRDefault="00092FA5">
      <w:pPr>
        <w:pBdr>
          <w:top w:val="nil"/>
          <w:left w:val="nil"/>
          <w:bottom w:val="nil"/>
          <w:right w:val="nil"/>
          <w:between w:val="nil"/>
        </w:pBdr>
        <w:rPr>
          <w:rFonts w:ascii="Times New Roman" w:eastAsia="Times New Roman" w:hAnsi="Times New Roman" w:cs="Times New Roman"/>
          <w:color w:val="000000"/>
          <w:sz w:val="20"/>
          <w:szCs w:val="20"/>
        </w:rPr>
      </w:pPr>
    </w:p>
    <w:p w14:paraId="247ABE5F" w14:textId="59582D16" w:rsidR="00092FA5" w:rsidRDefault="00092FA5">
      <w:pPr>
        <w:pBdr>
          <w:top w:val="nil"/>
          <w:left w:val="nil"/>
          <w:bottom w:val="nil"/>
          <w:right w:val="nil"/>
          <w:between w:val="nil"/>
        </w:pBdr>
        <w:rPr>
          <w:rFonts w:ascii="Times New Roman" w:eastAsia="Times New Roman" w:hAnsi="Times New Roman" w:cs="Times New Roman"/>
          <w:color w:val="000000"/>
          <w:sz w:val="20"/>
          <w:szCs w:val="20"/>
        </w:rPr>
      </w:pPr>
    </w:p>
    <w:p w14:paraId="26C694F0" w14:textId="41DA5B90" w:rsidR="00DD5361" w:rsidRDefault="00DD5361">
      <w:pPr>
        <w:pBdr>
          <w:top w:val="nil"/>
          <w:left w:val="nil"/>
          <w:bottom w:val="nil"/>
          <w:right w:val="nil"/>
          <w:between w:val="nil"/>
        </w:pBdr>
        <w:rPr>
          <w:rFonts w:ascii="Times New Roman" w:eastAsia="Times New Roman" w:hAnsi="Times New Roman" w:cs="Times New Roman"/>
          <w:color w:val="000000"/>
          <w:sz w:val="20"/>
          <w:szCs w:val="20"/>
        </w:rPr>
      </w:pPr>
    </w:p>
    <w:p w14:paraId="70F78B16" w14:textId="639FBAC9" w:rsidR="00DE3277" w:rsidRDefault="00DE3277">
      <w:pPr>
        <w:pBdr>
          <w:top w:val="nil"/>
          <w:left w:val="nil"/>
          <w:bottom w:val="nil"/>
          <w:right w:val="nil"/>
          <w:between w:val="nil"/>
        </w:pBdr>
        <w:rPr>
          <w:rFonts w:ascii="Times New Roman" w:eastAsia="Times New Roman" w:hAnsi="Times New Roman" w:cs="Times New Roman"/>
          <w:color w:val="000000"/>
          <w:sz w:val="20"/>
          <w:szCs w:val="20"/>
        </w:rPr>
      </w:pPr>
    </w:p>
    <w:p w14:paraId="01CD8B2A" w14:textId="77777777" w:rsidR="00DE3277" w:rsidRDefault="00DE3277">
      <w:pPr>
        <w:pBdr>
          <w:top w:val="nil"/>
          <w:left w:val="nil"/>
          <w:bottom w:val="nil"/>
          <w:right w:val="nil"/>
          <w:between w:val="nil"/>
        </w:pBdr>
        <w:rPr>
          <w:rFonts w:ascii="Times New Roman" w:eastAsia="Times New Roman" w:hAnsi="Times New Roman" w:cs="Times New Roman"/>
          <w:color w:val="000000"/>
          <w:sz w:val="20"/>
          <w:szCs w:val="20"/>
        </w:rPr>
      </w:pPr>
    </w:p>
    <w:p w14:paraId="306068DC" w14:textId="7A5E831E" w:rsidR="00DD5361" w:rsidRDefault="00DD5361">
      <w:pPr>
        <w:pBdr>
          <w:top w:val="nil"/>
          <w:left w:val="nil"/>
          <w:bottom w:val="nil"/>
          <w:right w:val="nil"/>
          <w:between w:val="nil"/>
        </w:pBdr>
        <w:rPr>
          <w:rFonts w:ascii="Times New Roman" w:eastAsia="Times New Roman" w:hAnsi="Times New Roman" w:cs="Times New Roman"/>
          <w:color w:val="000000"/>
          <w:sz w:val="20"/>
          <w:szCs w:val="20"/>
        </w:rPr>
      </w:pPr>
    </w:p>
    <w:p w14:paraId="16D90D56" w14:textId="77777777" w:rsidR="00AA311B" w:rsidRDefault="00AA311B">
      <w:pPr>
        <w:pBdr>
          <w:top w:val="nil"/>
          <w:left w:val="nil"/>
          <w:bottom w:val="nil"/>
          <w:right w:val="nil"/>
          <w:between w:val="nil"/>
        </w:pBdr>
        <w:rPr>
          <w:rFonts w:ascii="Times New Roman" w:eastAsia="Times New Roman" w:hAnsi="Times New Roman" w:cs="Times New Roman"/>
          <w:color w:val="000000"/>
          <w:sz w:val="20"/>
          <w:szCs w:val="20"/>
        </w:rPr>
      </w:pPr>
    </w:p>
    <w:tbl>
      <w:tblPr>
        <w:tblStyle w:val="afa"/>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5"/>
        <w:gridCol w:w="4907"/>
        <w:gridCol w:w="1701"/>
        <w:gridCol w:w="1701"/>
      </w:tblGrid>
      <w:tr w:rsidR="00092FA5" w14:paraId="247ABE62" w14:textId="77777777" w:rsidTr="00AD1F3B">
        <w:trPr>
          <w:jc w:val="center"/>
        </w:trPr>
        <w:tc>
          <w:tcPr>
            <w:tcW w:w="9634" w:type="dxa"/>
            <w:gridSpan w:val="4"/>
            <w:shd w:val="clear" w:color="auto" w:fill="A5C9EB" w:themeFill="text2" w:themeFillTint="40"/>
          </w:tcPr>
          <w:p w14:paraId="247ABE60"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Excursiones opcionales en servicio compartido</w:t>
            </w:r>
          </w:p>
          <w:p w14:paraId="247ABE61"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Precios por persona, en dólares americanos (USD)</w:t>
            </w:r>
          </w:p>
        </w:tc>
      </w:tr>
      <w:tr w:rsidR="00092FA5" w14:paraId="247ABE67" w14:textId="77777777">
        <w:trPr>
          <w:jc w:val="center"/>
        </w:trPr>
        <w:tc>
          <w:tcPr>
            <w:tcW w:w="1325" w:type="dxa"/>
            <w:shd w:val="clear" w:color="auto" w:fill="FFFFFF"/>
            <w:vAlign w:val="center"/>
          </w:tcPr>
          <w:p w14:paraId="247ABE63"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4907" w:type="dxa"/>
            <w:shd w:val="clear" w:color="auto" w:fill="FFFFFF"/>
            <w:vAlign w:val="center"/>
          </w:tcPr>
          <w:p w14:paraId="247ABE64"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Excursión</w:t>
            </w:r>
          </w:p>
        </w:tc>
        <w:tc>
          <w:tcPr>
            <w:tcW w:w="1701" w:type="dxa"/>
            <w:shd w:val="clear" w:color="auto" w:fill="FFFFFF"/>
            <w:vAlign w:val="center"/>
          </w:tcPr>
          <w:p w14:paraId="247ABE65"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701" w:type="dxa"/>
            <w:shd w:val="clear" w:color="auto" w:fill="FFFFFF"/>
            <w:vAlign w:val="center"/>
          </w:tcPr>
          <w:p w14:paraId="247ABE66"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 (4 a 7 años)</w:t>
            </w:r>
          </w:p>
        </w:tc>
      </w:tr>
      <w:tr w:rsidR="00092FA5" w14:paraId="247ABE6C" w14:textId="77777777">
        <w:trPr>
          <w:jc w:val="center"/>
        </w:trPr>
        <w:tc>
          <w:tcPr>
            <w:tcW w:w="1325" w:type="dxa"/>
            <w:shd w:val="clear" w:color="auto" w:fill="FFFFFF"/>
            <w:vAlign w:val="center"/>
          </w:tcPr>
          <w:p w14:paraId="247ABE68"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4907" w:type="dxa"/>
            <w:shd w:val="clear" w:color="auto" w:fill="FFFFFF"/>
          </w:tcPr>
          <w:p w14:paraId="247ABE69"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701" w:type="dxa"/>
            <w:shd w:val="clear" w:color="auto" w:fill="FFFFFF"/>
            <w:vAlign w:val="center"/>
          </w:tcPr>
          <w:p w14:paraId="247ABE6A"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701" w:type="dxa"/>
            <w:shd w:val="clear" w:color="auto" w:fill="FFFFFF"/>
            <w:vAlign w:val="center"/>
          </w:tcPr>
          <w:p w14:paraId="247ABE6B"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r w:rsidR="00092FA5" w14:paraId="247ABE71" w14:textId="77777777">
        <w:trPr>
          <w:jc w:val="center"/>
        </w:trPr>
        <w:tc>
          <w:tcPr>
            <w:tcW w:w="1325" w:type="dxa"/>
            <w:vMerge w:val="restart"/>
            <w:shd w:val="clear" w:color="auto" w:fill="FFFFFF"/>
            <w:vAlign w:val="center"/>
          </w:tcPr>
          <w:p w14:paraId="247ABE6D"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4907" w:type="dxa"/>
            <w:shd w:val="clear" w:color="auto" w:fill="FFFFFF"/>
          </w:tcPr>
          <w:p w14:paraId="247ABE6E"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701" w:type="dxa"/>
            <w:shd w:val="clear" w:color="auto" w:fill="FFFFFF"/>
            <w:vAlign w:val="center"/>
          </w:tcPr>
          <w:p w14:paraId="247ABE6F"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shd w:val="clear" w:color="auto" w:fill="FFFFFF"/>
            <w:vAlign w:val="center"/>
          </w:tcPr>
          <w:p w14:paraId="247ABE70"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092FA5" w14:paraId="247ABE76" w14:textId="77777777">
        <w:trPr>
          <w:jc w:val="center"/>
        </w:trPr>
        <w:tc>
          <w:tcPr>
            <w:tcW w:w="1325" w:type="dxa"/>
            <w:vMerge/>
            <w:shd w:val="clear" w:color="auto" w:fill="FFFFFF"/>
            <w:vAlign w:val="center"/>
          </w:tcPr>
          <w:p w14:paraId="247ABE72" w14:textId="77777777" w:rsidR="00092FA5" w:rsidRDefault="00092FA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907" w:type="dxa"/>
            <w:shd w:val="clear" w:color="auto" w:fill="FFFFFF"/>
          </w:tcPr>
          <w:p w14:paraId="247ABE73"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701" w:type="dxa"/>
            <w:shd w:val="clear" w:color="auto" w:fill="FFFFFF"/>
            <w:vAlign w:val="center"/>
          </w:tcPr>
          <w:p w14:paraId="247ABE74"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01" w:type="dxa"/>
            <w:shd w:val="clear" w:color="auto" w:fill="FFFFFF"/>
            <w:vAlign w:val="center"/>
          </w:tcPr>
          <w:p w14:paraId="247ABE75"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092FA5" w14:paraId="247ABE7B" w14:textId="77777777">
        <w:trPr>
          <w:jc w:val="center"/>
        </w:trPr>
        <w:tc>
          <w:tcPr>
            <w:tcW w:w="1325" w:type="dxa"/>
            <w:vMerge/>
            <w:shd w:val="clear" w:color="auto" w:fill="FFFFFF"/>
            <w:vAlign w:val="center"/>
          </w:tcPr>
          <w:p w14:paraId="247ABE77" w14:textId="77777777" w:rsidR="00092FA5" w:rsidRDefault="00092FA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907" w:type="dxa"/>
            <w:shd w:val="clear" w:color="auto" w:fill="FFFFFF"/>
          </w:tcPr>
          <w:p w14:paraId="247ABE78"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701" w:type="dxa"/>
            <w:shd w:val="clear" w:color="auto" w:fill="FFFFFF"/>
            <w:vAlign w:val="center"/>
          </w:tcPr>
          <w:p w14:paraId="247ABE79"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vAlign w:val="center"/>
          </w:tcPr>
          <w:p w14:paraId="247ABE7A"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bl>
    <w:p w14:paraId="247ABE7C" w14:textId="77777777" w:rsidR="00092FA5" w:rsidRDefault="00D8439E">
      <w:pPr>
        <w:pBdr>
          <w:top w:val="nil"/>
          <w:left w:val="nil"/>
          <w:bottom w:val="nil"/>
          <w:right w:val="nil"/>
          <w:between w:val="nil"/>
        </w:pBdr>
        <w:jc w:val="both"/>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sz w:val="20"/>
          <w:szCs w:val="20"/>
        </w:rPr>
        <w:t xml:space="preserve">25 </w:t>
      </w:r>
      <w:r>
        <w:rPr>
          <w:rFonts w:ascii="Times New Roman" w:eastAsia="Times New Roman" w:hAnsi="Times New Roman" w:cs="Times New Roman"/>
          <w:i/>
          <w:color w:val="000000"/>
          <w:sz w:val="20"/>
          <w:szCs w:val="20"/>
        </w:rPr>
        <w:t>días para la salida del circuito.</w:t>
      </w:r>
      <w:r>
        <w:rPr>
          <w:rFonts w:ascii="Times New Roman" w:eastAsia="Times New Roman" w:hAnsi="Times New Roman" w:cs="Times New Roman"/>
          <w:i/>
          <w:sz w:val="20"/>
          <w:szCs w:val="20"/>
        </w:rPr>
        <w:t xml:space="preserve"> Los valores en dólares americanos (USD), aplican siempre y cuando se paguen desde origen, se podrán reservar las excursiones opcionales, directamente en destino, el pago se debe realizar en EUROS y/o con tarjeta de crédito (sujeto a disponibilidad y tarifa).</w:t>
      </w:r>
    </w:p>
    <w:p w14:paraId="247ABE7D" w14:textId="77777777" w:rsidR="00092FA5" w:rsidRDefault="00D8439E">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247ABE7E" w14:textId="77777777" w:rsidR="00092FA5" w:rsidRDefault="00D8439E">
      <w:pPr>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noProof/>
          <w:color w:val="000000"/>
          <w:sz w:val="20"/>
          <w:szCs w:val="20"/>
        </w:rPr>
        <w:drawing>
          <wp:inline distT="0" distB="0" distL="0" distR="0" wp14:anchorId="247ABEBE" wp14:editId="247ABEBF">
            <wp:extent cx="1314796" cy="1333851"/>
            <wp:effectExtent l="0" t="0" r="0" b="0"/>
            <wp:docPr id="163414428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l="6887" t="12949" r="6879" b="1734"/>
                    <a:stretch>
                      <a:fillRect/>
                    </a:stretch>
                  </pic:blipFill>
                  <pic:spPr>
                    <a:xfrm>
                      <a:off x="0" y="0"/>
                      <a:ext cx="1314796" cy="1333851"/>
                    </a:xfrm>
                    <a:prstGeom prst="rect">
                      <a:avLst/>
                    </a:prstGeom>
                    <a:ln/>
                  </pic:spPr>
                </pic:pic>
              </a:graphicData>
            </a:graphic>
          </wp:inline>
        </w:drawing>
      </w:r>
    </w:p>
    <w:tbl>
      <w:tblPr>
        <w:tblStyle w:val="afb"/>
        <w:tblW w:w="8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6379"/>
      </w:tblGrid>
      <w:tr w:rsidR="00092FA5" w14:paraId="247ABE80" w14:textId="77777777" w:rsidTr="00AD1F3B">
        <w:trPr>
          <w:trHeight w:val="280"/>
          <w:jc w:val="center"/>
        </w:trPr>
        <w:tc>
          <w:tcPr>
            <w:tcW w:w="8075" w:type="dxa"/>
            <w:gridSpan w:val="2"/>
            <w:shd w:val="clear" w:color="auto" w:fill="A5C9EB" w:themeFill="text2" w:themeFillTint="40"/>
            <w:tcMar>
              <w:top w:w="0" w:type="dxa"/>
              <w:left w:w="115" w:type="dxa"/>
              <w:bottom w:w="0" w:type="dxa"/>
              <w:right w:w="115" w:type="dxa"/>
            </w:tcMar>
            <w:vAlign w:val="bottom"/>
          </w:tcPr>
          <w:p w14:paraId="247ABE7F"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 previstos o similares</w:t>
            </w:r>
          </w:p>
        </w:tc>
      </w:tr>
      <w:tr w:rsidR="00092FA5" w14:paraId="247ABE83" w14:textId="77777777" w:rsidTr="00AD1F3B">
        <w:trPr>
          <w:trHeight w:val="323"/>
          <w:jc w:val="center"/>
        </w:trPr>
        <w:tc>
          <w:tcPr>
            <w:tcW w:w="1696" w:type="dxa"/>
            <w:shd w:val="clear" w:color="auto" w:fill="auto"/>
            <w:tcMar>
              <w:top w:w="0" w:type="dxa"/>
              <w:left w:w="115" w:type="dxa"/>
              <w:bottom w:w="0" w:type="dxa"/>
              <w:right w:w="115" w:type="dxa"/>
            </w:tcMar>
            <w:vAlign w:val="center"/>
          </w:tcPr>
          <w:p w14:paraId="247ABE81"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6379" w:type="dxa"/>
            <w:shd w:val="clear" w:color="auto" w:fill="auto"/>
            <w:tcMar>
              <w:top w:w="0" w:type="dxa"/>
              <w:left w:w="115" w:type="dxa"/>
              <w:bottom w:w="0" w:type="dxa"/>
              <w:right w:w="115" w:type="dxa"/>
            </w:tcMar>
            <w:vAlign w:val="center"/>
          </w:tcPr>
          <w:p w14:paraId="247ABE82" w14:textId="77777777" w:rsidR="00092FA5" w:rsidRDefault="00D843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AD1F3B" w14:paraId="247ABE86" w14:textId="77777777" w:rsidTr="00AD1F3B">
        <w:trPr>
          <w:trHeight w:val="247"/>
          <w:jc w:val="center"/>
        </w:trPr>
        <w:tc>
          <w:tcPr>
            <w:tcW w:w="1696" w:type="dxa"/>
            <w:shd w:val="clear" w:color="auto" w:fill="auto"/>
            <w:tcMar>
              <w:top w:w="0" w:type="dxa"/>
              <w:left w:w="115" w:type="dxa"/>
              <w:bottom w:w="0" w:type="dxa"/>
              <w:right w:w="115" w:type="dxa"/>
            </w:tcMar>
            <w:vAlign w:val="center"/>
          </w:tcPr>
          <w:p w14:paraId="247ABE84" w14:textId="77777777" w:rsidR="00AD1F3B" w:rsidRDefault="00AD1F3B" w:rsidP="00AD1F3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6379" w:type="dxa"/>
            <w:shd w:val="clear" w:color="auto" w:fill="auto"/>
            <w:tcMar>
              <w:top w:w="0" w:type="dxa"/>
              <w:left w:w="115" w:type="dxa"/>
              <w:bottom w:w="0" w:type="dxa"/>
              <w:right w:w="115" w:type="dxa"/>
            </w:tcMar>
            <w:vAlign w:val="center"/>
          </w:tcPr>
          <w:p w14:paraId="247ABE85" w14:textId="77777777" w:rsidR="00AD1F3B" w:rsidRDefault="00AD1F3B" w:rsidP="00AD1F3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Hotel Praga / </w:t>
            </w:r>
            <w:proofErr w:type="spellStart"/>
            <w:r>
              <w:rPr>
                <w:rFonts w:ascii="Times New Roman" w:eastAsia="Times New Roman" w:hAnsi="Times New Roman" w:cs="Times New Roman"/>
                <w:color w:val="000000"/>
              </w:rPr>
              <w:t>Axor</w:t>
            </w:r>
            <w:proofErr w:type="spellEnd"/>
            <w:r>
              <w:rPr>
                <w:rFonts w:ascii="Times New Roman" w:eastAsia="Times New Roman" w:hAnsi="Times New Roman" w:cs="Times New Roman"/>
                <w:color w:val="000000"/>
              </w:rPr>
              <w:t xml:space="preserve"> Feria / </w:t>
            </w:r>
            <w:r w:rsidRPr="00D371C7">
              <w:rPr>
                <w:rFonts w:ascii="Times New Roman" w:eastAsia="Times New Roman" w:hAnsi="Times New Roman" w:cs="Times New Roman"/>
                <w:color w:val="000000"/>
              </w:rPr>
              <w:t>Compostela Suites Madrid</w:t>
            </w:r>
            <w:r>
              <w:rPr>
                <w:rFonts w:ascii="Times New Roman" w:eastAsia="Times New Roman" w:hAnsi="Times New Roman" w:cs="Times New Roman"/>
                <w:color w:val="000000"/>
              </w:rPr>
              <w:t xml:space="preserve"> / </w:t>
            </w:r>
            <w:proofErr w:type="spellStart"/>
            <w:r w:rsidRPr="00D371C7">
              <w:rPr>
                <w:rFonts w:ascii="Times New Roman" w:eastAsia="Times New Roman" w:hAnsi="Times New Roman" w:cs="Times New Roman"/>
                <w:color w:val="000000"/>
              </w:rPr>
              <w:t>Senator</w:t>
            </w:r>
            <w:proofErr w:type="spellEnd"/>
            <w:r w:rsidRPr="00D371C7">
              <w:rPr>
                <w:rFonts w:ascii="Times New Roman" w:eastAsia="Times New Roman" w:hAnsi="Times New Roman" w:cs="Times New Roman"/>
                <w:color w:val="000000"/>
              </w:rPr>
              <w:t xml:space="preserve"> Barajas Hotel</w:t>
            </w:r>
            <w:r>
              <w:rPr>
                <w:rFonts w:ascii="Times New Roman" w:eastAsia="Times New Roman" w:hAnsi="Times New Roman" w:cs="Times New Roman"/>
                <w:color w:val="000000"/>
              </w:rPr>
              <w:t>.</w:t>
            </w:r>
          </w:p>
        </w:tc>
      </w:tr>
      <w:tr w:rsidR="00AD1F3B" w:rsidRPr="00FC6DD8" w14:paraId="247ABE89" w14:textId="77777777" w:rsidTr="00AD1F3B">
        <w:trPr>
          <w:trHeight w:val="247"/>
          <w:jc w:val="center"/>
        </w:trPr>
        <w:tc>
          <w:tcPr>
            <w:tcW w:w="1696" w:type="dxa"/>
            <w:shd w:val="clear" w:color="auto" w:fill="auto"/>
            <w:tcMar>
              <w:top w:w="0" w:type="dxa"/>
              <w:left w:w="115" w:type="dxa"/>
              <w:bottom w:w="0" w:type="dxa"/>
              <w:right w:w="115" w:type="dxa"/>
            </w:tcMar>
            <w:vAlign w:val="center"/>
          </w:tcPr>
          <w:p w14:paraId="247ABE87" w14:textId="77777777" w:rsidR="00AD1F3B" w:rsidRDefault="00AD1F3B" w:rsidP="00AD1F3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Burdeos</w:t>
            </w:r>
          </w:p>
        </w:tc>
        <w:tc>
          <w:tcPr>
            <w:tcW w:w="6379" w:type="dxa"/>
            <w:shd w:val="clear" w:color="auto" w:fill="auto"/>
            <w:tcMar>
              <w:top w:w="0" w:type="dxa"/>
              <w:left w:w="115" w:type="dxa"/>
              <w:bottom w:w="0" w:type="dxa"/>
              <w:right w:w="115" w:type="dxa"/>
            </w:tcMar>
            <w:vAlign w:val="center"/>
          </w:tcPr>
          <w:p w14:paraId="247ABE88" w14:textId="77777777" w:rsidR="00AD1F3B" w:rsidRPr="008754B4" w:rsidRDefault="00AD1F3B" w:rsidP="00AD1F3B">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8754B4">
              <w:rPr>
                <w:rFonts w:ascii="Times New Roman" w:eastAsia="Times New Roman" w:hAnsi="Times New Roman" w:cs="Times New Roman"/>
                <w:color w:val="000000"/>
                <w:lang w:val="en-US"/>
              </w:rPr>
              <w:t xml:space="preserve">B&amp;B </w:t>
            </w:r>
            <w:proofErr w:type="spellStart"/>
            <w:r w:rsidRPr="008754B4">
              <w:rPr>
                <w:rFonts w:ascii="Times New Roman" w:eastAsia="Times New Roman" w:hAnsi="Times New Roman" w:cs="Times New Roman"/>
                <w:color w:val="000000"/>
                <w:lang w:val="en-US"/>
              </w:rPr>
              <w:t>Bassins</w:t>
            </w:r>
            <w:proofErr w:type="spellEnd"/>
            <w:r w:rsidRPr="008754B4">
              <w:rPr>
                <w:rFonts w:ascii="Times New Roman" w:eastAsia="Times New Roman" w:hAnsi="Times New Roman" w:cs="Times New Roman"/>
                <w:color w:val="000000"/>
                <w:lang w:val="en-US"/>
              </w:rPr>
              <w:t xml:space="preserve"> à </w:t>
            </w:r>
            <w:proofErr w:type="spellStart"/>
            <w:r w:rsidRPr="008754B4">
              <w:rPr>
                <w:rFonts w:ascii="Times New Roman" w:eastAsia="Times New Roman" w:hAnsi="Times New Roman" w:cs="Times New Roman"/>
                <w:color w:val="000000"/>
                <w:lang w:val="en-US"/>
              </w:rPr>
              <w:t>Flot</w:t>
            </w:r>
            <w:proofErr w:type="spellEnd"/>
            <w:r w:rsidRPr="008754B4">
              <w:rPr>
                <w:rFonts w:ascii="Times New Roman" w:eastAsia="Times New Roman" w:hAnsi="Times New Roman" w:cs="Times New Roman"/>
                <w:color w:val="000000"/>
                <w:lang w:val="en-US"/>
              </w:rPr>
              <w:t xml:space="preserve"> / </w:t>
            </w:r>
            <w:r w:rsidRPr="00D371C7">
              <w:rPr>
                <w:rFonts w:ascii="Times New Roman" w:eastAsia="Times New Roman" w:hAnsi="Times New Roman" w:cs="Times New Roman"/>
                <w:color w:val="000000"/>
                <w:lang w:val="en-US"/>
              </w:rPr>
              <w:t xml:space="preserve">Holiday Inn Bordeaux - Sud Pessac by </w:t>
            </w:r>
            <w:proofErr w:type="spellStart"/>
            <w:r w:rsidRPr="00D371C7">
              <w:rPr>
                <w:rFonts w:ascii="Times New Roman" w:eastAsia="Times New Roman" w:hAnsi="Times New Roman" w:cs="Times New Roman"/>
                <w:color w:val="000000"/>
                <w:lang w:val="en-US"/>
              </w:rPr>
              <w:t>Ihg</w:t>
            </w:r>
            <w:proofErr w:type="spellEnd"/>
            <w:r>
              <w:rPr>
                <w:rFonts w:ascii="Times New Roman" w:eastAsia="Times New Roman" w:hAnsi="Times New Roman" w:cs="Times New Roman"/>
                <w:color w:val="000000"/>
                <w:lang w:val="en-US"/>
              </w:rPr>
              <w:t xml:space="preserve"> / </w:t>
            </w:r>
            <w:proofErr w:type="spellStart"/>
            <w:r>
              <w:rPr>
                <w:rFonts w:ascii="Times New Roman" w:eastAsia="Times New Roman" w:hAnsi="Times New Roman" w:cs="Times New Roman"/>
                <w:color w:val="000000"/>
                <w:lang w:val="en-US"/>
              </w:rPr>
              <w:t>Kyriad</w:t>
            </w:r>
            <w:proofErr w:type="spellEnd"/>
            <w:r>
              <w:rPr>
                <w:rFonts w:ascii="Times New Roman" w:eastAsia="Times New Roman" w:hAnsi="Times New Roman" w:cs="Times New Roman"/>
                <w:color w:val="000000"/>
                <w:lang w:val="en-US"/>
              </w:rPr>
              <w:t xml:space="preserve"> Ouest Merignac </w:t>
            </w:r>
            <w:proofErr w:type="spellStart"/>
            <w:r>
              <w:rPr>
                <w:rFonts w:ascii="Times New Roman" w:eastAsia="Times New Roman" w:hAnsi="Times New Roman" w:cs="Times New Roman"/>
                <w:color w:val="000000"/>
                <w:lang w:val="en-US"/>
              </w:rPr>
              <w:t>Aeroport</w:t>
            </w:r>
            <w:proofErr w:type="spellEnd"/>
            <w:r>
              <w:rPr>
                <w:rFonts w:ascii="Times New Roman" w:eastAsia="Times New Roman" w:hAnsi="Times New Roman" w:cs="Times New Roman"/>
                <w:color w:val="000000"/>
                <w:lang w:val="en-US"/>
              </w:rPr>
              <w:t xml:space="preserve"> / </w:t>
            </w:r>
            <w:r w:rsidRPr="00D371C7">
              <w:rPr>
                <w:rFonts w:ascii="Times New Roman" w:eastAsia="Times New Roman" w:hAnsi="Times New Roman" w:cs="Times New Roman"/>
                <w:color w:val="000000"/>
                <w:lang w:val="en-US"/>
              </w:rPr>
              <w:t xml:space="preserve">Campanile Bordeaux Ouest Merignac </w:t>
            </w:r>
            <w:proofErr w:type="spellStart"/>
            <w:r w:rsidRPr="00D371C7">
              <w:rPr>
                <w:rFonts w:ascii="Times New Roman" w:eastAsia="Times New Roman" w:hAnsi="Times New Roman" w:cs="Times New Roman"/>
                <w:color w:val="000000"/>
                <w:lang w:val="en-US"/>
              </w:rPr>
              <w:t>Aeroport</w:t>
            </w:r>
            <w:proofErr w:type="spellEnd"/>
            <w:r>
              <w:rPr>
                <w:rFonts w:ascii="Times New Roman" w:eastAsia="Times New Roman" w:hAnsi="Times New Roman" w:cs="Times New Roman"/>
                <w:color w:val="000000"/>
                <w:lang w:val="en-US"/>
              </w:rPr>
              <w:t>.</w:t>
            </w:r>
          </w:p>
        </w:tc>
      </w:tr>
      <w:tr w:rsidR="00AD1F3B" w14:paraId="247ABE8C" w14:textId="77777777" w:rsidTr="00AD1F3B">
        <w:trPr>
          <w:trHeight w:val="99"/>
          <w:jc w:val="center"/>
        </w:trPr>
        <w:tc>
          <w:tcPr>
            <w:tcW w:w="1696" w:type="dxa"/>
            <w:shd w:val="clear" w:color="auto" w:fill="auto"/>
            <w:tcMar>
              <w:top w:w="0" w:type="dxa"/>
              <w:left w:w="115" w:type="dxa"/>
              <w:bottom w:w="0" w:type="dxa"/>
              <w:right w:w="115" w:type="dxa"/>
            </w:tcMar>
            <w:vAlign w:val="center"/>
          </w:tcPr>
          <w:p w14:paraId="247ABE8A" w14:textId="77777777" w:rsidR="00AD1F3B" w:rsidRDefault="00AD1F3B" w:rsidP="00AD1F3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6379" w:type="dxa"/>
            <w:shd w:val="clear" w:color="auto" w:fill="auto"/>
            <w:tcMar>
              <w:top w:w="0" w:type="dxa"/>
              <w:left w:w="115" w:type="dxa"/>
              <w:bottom w:w="0" w:type="dxa"/>
              <w:right w:w="115" w:type="dxa"/>
            </w:tcMar>
            <w:vAlign w:val="center"/>
          </w:tcPr>
          <w:p w14:paraId="247ABE8B" w14:textId="77777777" w:rsidR="00AD1F3B" w:rsidRDefault="00AD1F3B" w:rsidP="00AD1F3B">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Lodge</w:t>
            </w:r>
            <w:proofErr w:type="spellEnd"/>
            <w:r>
              <w:rPr>
                <w:rFonts w:ascii="Times New Roman" w:eastAsia="Times New Roman" w:hAnsi="Times New Roman" w:cs="Times New Roman"/>
                <w:color w:val="000000"/>
              </w:rPr>
              <w:t xml:space="preserve"> In Mis / B&amp;B Paris Porte de </w:t>
            </w:r>
            <w:proofErr w:type="spellStart"/>
            <w:r>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 Ibis Porte de </w:t>
            </w:r>
            <w:proofErr w:type="spellStart"/>
            <w:r>
              <w:rPr>
                <w:rFonts w:ascii="Times New Roman" w:eastAsia="Times New Roman" w:hAnsi="Times New Roman" w:cs="Times New Roman"/>
                <w:color w:val="000000"/>
              </w:rPr>
              <w:t>Clichy</w:t>
            </w:r>
            <w:proofErr w:type="spellEnd"/>
            <w:r>
              <w:rPr>
                <w:rFonts w:ascii="Times New Roman" w:eastAsia="Times New Roman" w:hAnsi="Times New Roman" w:cs="Times New Roman"/>
                <w:color w:val="000000"/>
              </w:rPr>
              <w:t xml:space="preserve"> Centre / </w:t>
            </w:r>
            <w:r w:rsidRPr="00D371C7">
              <w:rPr>
                <w:rFonts w:ascii="Times New Roman" w:eastAsia="Times New Roman" w:hAnsi="Times New Roman" w:cs="Times New Roman"/>
                <w:color w:val="000000"/>
              </w:rPr>
              <w:t xml:space="preserve">Ibis Paris 17 </w:t>
            </w:r>
            <w:proofErr w:type="spellStart"/>
            <w:r w:rsidRPr="00D371C7">
              <w:rPr>
                <w:rFonts w:ascii="Times New Roman" w:eastAsia="Times New Roman" w:hAnsi="Times New Roman" w:cs="Times New Roman"/>
                <w:color w:val="000000"/>
              </w:rPr>
              <w:t>Clichy</w:t>
            </w:r>
            <w:proofErr w:type="spellEnd"/>
            <w:r w:rsidRPr="00D371C7">
              <w:rPr>
                <w:rFonts w:ascii="Times New Roman" w:eastAsia="Times New Roman" w:hAnsi="Times New Roman" w:cs="Times New Roman"/>
                <w:color w:val="000000"/>
              </w:rPr>
              <w:t xml:space="preserve"> </w:t>
            </w:r>
            <w:proofErr w:type="spellStart"/>
            <w:r w:rsidRPr="00D371C7">
              <w:rPr>
                <w:rFonts w:ascii="Times New Roman" w:eastAsia="Times New Roman" w:hAnsi="Times New Roman" w:cs="Times New Roman"/>
                <w:color w:val="000000"/>
              </w:rPr>
              <w:t>Batignolles</w:t>
            </w:r>
            <w:proofErr w:type="spellEnd"/>
            <w:r>
              <w:rPr>
                <w:rFonts w:ascii="Times New Roman" w:eastAsia="Times New Roman" w:hAnsi="Times New Roman" w:cs="Times New Roman"/>
                <w:color w:val="000000"/>
              </w:rPr>
              <w:t xml:space="preserve"> / </w:t>
            </w:r>
            <w:proofErr w:type="spellStart"/>
            <w:r w:rsidRPr="00D371C7">
              <w:rPr>
                <w:rFonts w:ascii="Times New Roman" w:eastAsia="Times New Roman" w:hAnsi="Times New Roman" w:cs="Times New Roman"/>
                <w:color w:val="000000"/>
              </w:rPr>
              <w:t>Comfort</w:t>
            </w:r>
            <w:proofErr w:type="spellEnd"/>
            <w:r w:rsidRPr="00D371C7">
              <w:rPr>
                <w:rFonts w:ascii="Times New Roman" w:eastAsia="Times New Roman" w:hAnsi="Times New Roman" w:cs="Times New Roman"/>
                <w:color w:val="000000"/>
              </w:rPr>
              <w:t xml:space="preserve"> Hotel Paris Porte </w:t>
            </w:r>
            <w:proofErr w:type="spellStart"/>
            <w:r w:rsidRPr="00D371C7">
              <w:rPr>
                <w:rFonts w:ascii="Times New Roman" w:eastAsia="Times New Roman" w:hAnsi="Times New Roman" w:cs="Times New Roman"/>
                <w:color w:val="000000"/>
              </w:rPr>
              <w:t>d’Ivry</w:t>
            </w:r>
            <w:proofErr w:type="spellEnd"/>
            <w:r>
              <w:rPr>
                <w:rFonts w:ascii="Times New Roman" w:eastAsia="Times New Roman" w:hAnsi="Times New Roman" w:cs="Times New Roman"/>
                <w:color w:val="000000"/>
              </w:rPr>
              <w:t>.</w:t>
            </w:r>
          </w:p>
        </w:tc>
      </w:tr>
    </w:tbl>
    <w:p w14:paraId="247ABE8D" w14:textId="77777777" w:rsidR="00092FA5" w:rsidRDefault="00092FA5">
      <w:pPr>
        <w:pBdr>
          <w:top w:val="nil"/>
          <w:left w:val="nil"/>
          <w:bottom w:val="nil"/>
          <w:right w:val="nil"/>
          <w:between w:val="nil"/>
        </w:pBdr>
        <w:spacing w:after="0" w:line="240" w:lineRule="auto"/>
        <w:rPr>
          <w:color w:val="000000"/>
        </w:rPr>
      </w:pPr>
    </w:p>
    <w:p w14:paraId="247ABE8E"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Condiciones Generales: </w:t>
      </w:r>
    </w:p>
    <w:p w14:paraId="247ABE8F" w14:textId="77777777" w:rsidR="00092FA5" w:rsidRDefault="00D8439E">
      <w:pPr>
        <w:numPr>
          <w:ilvl w:val="0"/>
          <w:numId w:val="6"/>
        </w:numPr>
        <w:spacing w:after="0" w:line="240" w:lineRule="auto"/>
        <w:jc w:val="both"/>
        <w:rPr>
          <w:rFonts w:ascii="Times New Roman" w:eastAsia="Times New Roman" w:hAnsi="Times New Roman" w:cs="Times New Roman"/>
          <w:color w:val="000000"/>
        </w:rPr>
      </w:pPr>
      <w:bookmarkStart w:id="1" w:name="_heading=h.x9ev8hoaqzfk" w:colFirst="0" w:colLast="0"/>
      <w:bookmarkEnd w:id="1"/>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247ABE90" w14:textId="77777777" w:rsidR="00092FA5" w:rsidRDefault="00D8439E">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247ABE91" w14:textId="77777777" w:rsidR="00092FA5" w:rsidRDefault="00D8439E">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impuestos, tasas y contribuciones que afecten las tarifas hoteleras y los demás servicios ofrecidos por Volando Viajes, pueden sufrir variación en cualquier momento por las disposiciones gubernamentales y </w:t>
      </w:r>
      <w:r>
        <w:rPr>
          <w:rFonts w:ascii="Times New Roman" w:eastAsia="Times New Roman" w:hAnsi="Times New Roman" w:cs="Times New Roman"/>
          <w:color w:val="000000"/>
        </w:rPr>
        <w:lastRenderedPageBreak/>
        <w:t>estas serán informadas a las agencias de viajes para su respectivo pago. Volando Viajes no se hace responsable de las mismas. </w:t>
      </w:r>
    </w:p>
    <w:p w14:paraId="247ABE92" w14:textId="77777777" w:rsidR="00092FA5" w:rsidRDefault="00D8439E">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247ABE93" w14:textId="77777777" w:rsidR="00092FA5" w:rsidRDefault="00D8439E">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247ABE94" w14:textId="77777777" w:rsidR="00092FA5" w:rsidRDefault="00D843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247ABE95" w14:textId="77777777" w:rsidR="00092FA5" w:rsidRDefault="00D8439E">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247ABE96" w14:textId="77777777" w:rsidR="00092FA5" w:rsidRDefault="00D843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247ABE97" w14:textId="77777777" w:rsidR="00092FA5" w:rsidRDefault="00D843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247ABE98" w14:textId="77777777" w:rsidR="00092FA5" w:rsidRDefault="00D843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w:t>
      </w:r>
    </w:p>
    <w:p w14:paraId="247ABE99" w14:textId="77777777" w:rsidR="00092FA5" w:rsidRDefault="00D8439E">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247ABE9A" w14:textId="77777777" w:rsidR="00092FA5" w:rsidRDefault="00D843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247ABE9B" w14:textId="77777777" w:rsidR="00092FA5" w:rsidRDefault="00D843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247ABE9C" w14:textId="77777777" w:rsidR="00092FA5" w:rsidRDefault="00D843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247ABE9D" w14:textId="77777777" w:rsidR="00092FA5" w:rsidRDefault="00D8439E">
      <w:pPr>
        <w:numPr>
          <w:ilvl w:val="0"/>
          <w:numId w:val="1"/>
        </w:numPr>
        <w:spacing w:after="0" w:line="240" w:lineRule="auto"/>
        <w:ind w:left="360"/>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247ABE9E" w14:textId="77777777" w:rsidR="00092FA5" w:rsidRDefault="00092FA5">
      <w:pPr>
        <w:spacing w:after="0" w:line="240" w:lineRule="auto"/>
        <w:ind w:left="720"/>
        <w:jc w:val="both"/>
        <w:rPr>
          <w:rFonts w:ascii="Times New Roman" w:eastAsia="Times New Roman" w:hAnsi="Times New Roman" w:cs="Times New Roman"/>
          <w:b/>
        </w:rPr>
      </w:pPr>
    </w:p>
    <w:p w14:paraId="247ABE9F" w14:textId="77777777" w:rsidR="00092FA5" w:rsidRDefault="00D8439E">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247ABEA0" w14:textId="77777777" w:rsidR="00092FA5" w:rsidRDefault="00D8439E">
      <w:pPr>
        <w:numPr>
          <w:ilvl w:val="0"/>
          <w:numId w:val="2"/>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w:t>
      </w:r>
      <w:r w:rsidR="0004718A">
        <w:rPr>
          <w:rFonts w:ascii="Times New Roman" w:eastAsia="Times New Roman" w:hAnsi="Times New Roman" w:cs="Times New Roman"/>
          <w:color w:val="000000"/>
        </w:rPr>
        <w:t>a: </w:t>
      </w:r>
      <w:r>
        <w:rPr>
          <w:rFonts w:ascii="Times New Roman" w:eastAsia="Times New Roman" w:hAnsi="Times New Roman" w:cs="Times New Roman"/>
          <w:color w:val="000000"/>
        </w:rPr>
        <w:t>no debe superar los 23 Kg de peso, ni los 158 cm, siendo esta medida la suma de las tres dimensiones (alto + ancho + largo). </w:t>
      </w:r>
    </w:p>
    <w:p w14:paraId="247ABEA1" w14:textId="77777777" w:rsidR="00092FA5" w:rsidRDefault="00D8439E">
      <w:pPr>
        <w:numPr>
          <w:ilvl w:val="0"/>
          <w:numId w:val="2"/>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 </w:t>
      </w:r>
    </w:p>
    <w:p w14:paraId="247ABEA2" w14:textId="77777777" w:rsidR="00092FA5" w:rsidRDefault="00092FA5">
      <w:pPr>
        <w:spacing w:after="0" w:line="240" w:lineRule="auto"/>
        <w:ind w:left="1440"/>
        <w:jc w:val="both"/>
        <w:rPr>
          <w:rFonts w:ascii="Times New Roman" w:eastAsia="Times New Roman" w:hAnsi="Times New Roman" w:cs="Times New Roman"/>
          <w:color w:val="000000"/>
        </w:rPr>
      </w:pPr>
    </w:p>
    <w:p w14:paraId="247ABEA3" w14:textId="77777777" w:rsidR="00092FA5" w:rsidRDefault="00D8439E">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247ABEA4" w14:textId="77777777" w:rsidR="00092FA5" w:rsidRDefault="00D8439E">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247ABEA5" w14:textId="77777777" w:rsidR="0004718A" w:rsidRDefault="0004718A" w:rsidP="0004718A">
      <w:pPr>
        <w:numPr>
          <w:ilvl w:val="0"/>
          <w:numId w:val="3"/>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247ABEA6" w14:textId="77777777" w:rsidR="00092FA5" w:rsidRDefault="00D8439E">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Pasajeros con nacionalidad colombiana están exentos de visa Schengen, será necesario que el pasajero tramite la autorización electrónica de viaje ETIAS, una vez comience a regir por disposición de las autoridades competentes.</w:t>
      </w:r>
    </w:p>
    <w:p w14:paraId="247ABEA7" w14:textId="77777777" w:rsidR="00092FA5" w:rsidRDefault="00D8439E">
      <w:pPr>
        <w:numPr>
          <w:ilvl w:val="0"/>
          <w:numId w:val="3"/>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247ABEA8"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247ABEA9"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247ABEAA"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7ABEAB"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247ABEAC" w14:textId="77777777" w:rsidR="00092FA5" w:rsidRDefault="00D8439E">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247ABEAD" w14:textId="77777777" w:rsidR="00092FA5" w:rsidRDefault="00D8439E">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247ABEAE" w14:textId="77777777" w:rsidR="00092FA5" w:rsidRDefault="00092FA5">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247ABEAF"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247ABEB0" w14:textId="77777777" w:rsidR="00092FA5" w:rsidRDefault="00D8439E">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247ABEB1"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247ABEB2" w14:textId="77777777" w:rsidR="00092FA5" w:rsidRDefault="00D8439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247ABEB3" w14:textId="77777777" w:rsidR="00092FA5" w:rsidRDefault="00D843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w:t>
      </w:r>
      <w:r>
        <w:rPr>
          <w:rFonts w:ascii="Times New Roman" w:eastAsia="Times New Roman" w:hAnsi="Times New Roman" w:cs="Times New Roman"/>
        </w:rPr>
        <w:t xml:space="preserve"> </w:t>
      </w:r>
      <w:r>
        <w:rPr>
          <w:rFonts w:ascii="Times New Roman" w:eastAsia="Times New Roman" w:hAnsi="Times New Roman" w:cs="Times New Roman"/>
          <w:color w:val="000000"/>
        </w:rPr>
        <w:t>correspondientes:</w:t>
      </w:r>
    </w:p>
    <w:p w14:paraId="247ABEB4" w14:textId="77777777" w:rsidR="00092FA5" w:rsidRDefault="00092FA5">
      <w:pPr>
        <w:pBdr>
          <w:top w:val="nil"/>
          <w:left w:val="nil"/>
          <w:bottom w:val="nil"/>
          <w:right w:val="nil"/>
          <w:between w:val="nil"/>
        </w:pBdr>
        <w:spacing w:after="0" w:line="240" w:lineRule="auto"/>
        <w:jc w:val="both"/>
        <w:rPr>
          <w:rFonts w:ascii="Times New Roman" w:eastAsia="Times New Roman" w:hAnsi="Times New Roman" w:cs="Times New Roman"/>
        </w:rPr>
      </w:pPr>
    </w:p>
    <w:p w14:paraId="247ABEB5" w14:textId="77777777" w:rsidR="00092FA5" w:rsidRDefault="00D8439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2" w:name="_heading=h.myfd3073uxgp" w:colFirst="0" w:colLast="0"/>
      <w:bookmarkEnd w:id="2"/>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247ABEB6" w14:textId="77777777" w:rsidR="00092FA5" w:rsidRDefault="00D8439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247ABEB7" w14:textId="77777777" w:rsidR="00092FA5" w:rsidRDefault="00D8439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247ABEB8" w14:textId="77777777" w:rsidR="00092FA5" w:rsidRDefault="00D8439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Cualquier solicitud de cancelación realizada una vez iniciados los servicios contratados y en cualquier momento de su inicio, desarrollo o fin, aplicará un cargo por cancelación del 100% del costo total de los servicios contratados por pasajero.</w:t>
      </w:r>
    </w:p>
    <w:p w14:paraId="247ABEB9" w14:textId="77777777" w:rsidR="00092FA5" w:rsidRDefault="00092FA5">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000000"/>
        </w:rPr>
      </w:pPr>
    </w:p>
    <w:p w14:paraId="247ABEBA" w14:textId="77777777" w:rsidR="00092FA5" w:rsidRDefault="00D8439E">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w:t>
      </w:r>
      <w:r>
        <w:rPr>
          <w:rFonts w:ascii="Times New Roman" w:eastAsia="Times New Roman" w:hAnsi="Times New Roman" w:cs="Times New Roman"/>
          <w:color w:val="000000"/>
        </w:rPr>
        <w:lastRenderedPageBreak/>
        <w:t>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247ABEBB" w14:textId="77777777" w:rsidR="00092FA5" w:rsidRDefault="00D8439E">
      <w:pPr>
        <w:jc w:val="both"/>
        <w:rPr>
          <w:rFonts w:ascii="Times New Roman" w:eastAsia="Times New Roman" w:hAnsi="Times New Roman" w:cs="Times New Roman"/>
        </w:rPr>
      </w:pPr>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092FA5">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6525B" w14:textId="77777777" w:rsidR="00302EDB" w:rsidRDefault="00302EDB">
      <w:pPr>
        <w:spacing w:after="0" w:line="240" w:lineRule="auto"/>
      </w:pPr>
      <w:r>
        <w:separator/>
      </w:r>
    </w:p>
  </w:endnote>
  <w:endnote w:type="continuationSeparator" w:id="0">
    <w:p w14:paraId="2F553370" w14:textId="77777777" w:rsidR="00302EDB" w:rsidRDefault="0030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ptos">
    <w:altName w:val="Times New Roman"/>
    <w:charset w:val="00"/>
    <w:family w:val="auto"/>
    <w:pitch w:val="default"/>
  </w:font>
  <w:font w:name="Play">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BEC6" w14:textId="77777777" w:rsidR="00092FA5" w:rsidRDefault="00D8439E">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247ABECC" wp14:editId="247ABECD">
          <wp:extent cx="5607050" cy="483235"/>
          <wp:effectExtent l="0" t="0" r="0" b="0"/>
          <wp:docPr id="16341442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76F6D" w14:textId="77777777" w:rsidR="00302EDB" w:rsidRDefault="00302EDB">
      <w:pPr>
        <w:spacing w:after="0" w:line="240" w:lineRule="auto"/>
      </w:pPr>
      <w:r>
        <w:separator/>
      </w:r>
    </w:p>
  </w:footnote>
  <w:footnote w:type="continuationSeparator" w:id="0">
    <w:p w14:paraId="5BB3636B" w14:textId="77777777" w:rsidR="00302EDB" w:rsidRDefault="00302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BEC4" w14:textId="77777777" w:rsidR="00092FA5" w:rsidRDefault="00302EDB">
    <w:pPr>
      <w:pBdr>
        <w:top w:val="nil"/>
        <w:left w:val="nil"/>
        <w:bottom w:val="nil"/>
        <w:right w:val="nil"/>
        <w:between w:val="nil"/>
      </w:pBdr>
      <w:tabs>
        <w:tab w:val="center" w:pos="4419"/>
        <w:tab w:val="right" w:pos="8838"/>
      </w:tabs>
      <w:spacing w:after="0" w:line="240" w:lineRule="auto"/>
      <w:rPr>
        <w:color w:val="000000"/>
      </w:rPr>
    </w:pPr>
    <w:r>
      <w:rPr>
        <w:color w:val="000000"/>
      </w:rPr>
      <w:pict w14:anchorId="247AB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BEC5" w14:textId="77777777" w:rsidR="00092FA5" w:rsidRDefault="00D8439E">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247ABEC9" wp14:editId="247ABECA">
          <wp:extent cx="2191294" cy="511937"/>
          <wp:effectExtent l="0" t="0" r="0" b="0"/>
          <wp:docPr id="1634144282"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4555" t="6943" r="1951"/>
                  <a:stretch>
                    <a:fillRect/>
                  </a:stretch>
                </pic:blipFill>
                <pic:spPr>
                  <a:xfrm>
                    <a:off x="0" y="0"/>
                    <a:ext cx="2191294" cy="511937"/>
                  </a:xfrm>
                  <a:prstGeom prst="rect">
                    <a:avLst/>
                  </a:prstGeom>
                  <a:ln/>
                </pic:spPr>
              </pic:pic>
            </a:graphicData>
          </a:graphic>
        </wp:inline>
      </w:drawing>
    </w:r>
    <w:r w:rsidR="00302EDB">
      <w:rPr>
        <w:color w:val="000000"/>
      </w:rPr>
      <w:pict w14:anchorId="247ABE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BEC7" w14:textId="77777777" w:rsidR="00092FA5" w:rsidRDefault="00302EDB">
    <w:pPr>
      <w:pBdr>
        <w:top w:val="nil"/>
        <w:left w:val="nil"/>
        <w:bottom w:val="nil"/>
        <w:right w:val="nil"/>
        <w:between w:val="nil"/>
      </w:pBdr>
      <w:tabs>
        <w:tab w:val="center" w:pos="4419"/>
        <w:tab w:val="right" w:pos="8838"/>
      </w:tabs>
      <w:spacing w:after="0" w:line="240" w:lineRule="auto"/>
      <w:rPr>
        <w:color w:val="000000"/>
      </w:rPr>
    </w:pPr>
    <w:r>
      <w:rPr>
        <w:color w:val="000000"/>
      </w:rPr>
      <w:pict w14:anchorId="247ABE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1B0"/>
    <w:multiLevelType w:val="multilevel"/>
    <w:tmpl w:val="769A520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3BC51BD"/>
    <w:multiLevelType w:val="multilevel"/>
    <w:tmpl w:val="9C1A199A"/>
    <w:lvl w:ilvl="0">
      <w:start w:val="1"/>
      <w:numFmt w:val="bullet"/>
      <w:lvlText w:val=""/>
      <w:lvlJc w:val="left"/>
      <w:pPr>
        <w:ind w:left="643"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7BB1814"/>
    <w:multiLevelType w:val="multilevel"/>
    <w:tmpl w:val="B75E43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BA11D5"/>
    <w:multiLevelType w:val="multilevel"/>
    <w:tmpl w:val="3934E08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C5C0745"/>
    <w:multiLevelType w:val="multilevel"/>
    <w:tmpl w:val="914238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8682B3D"/>
    <w:multiLevelType w:val="multilevel"/>
    <w:tmpl w:val="1ECCE02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A9458D0"/>
    <w:multiLevelType w:val="multilevel"/>
    <w:tmpl w:val="0478EC1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FE00E7D"/>
    <w:multiLevelType w:val="multilevel"/>
    <w:tmpl w:val="CA4A01B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6B0108D"/>
    <w:multiLevelType w:val="multilevel"/>
    <w:tmpl w:val="497440F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EC80E6F"/>
    <w:multiLevelType w:val="multilevel"/>
    <w:tmpl w:val="C05AC0B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5"/>
  </w:num>
  <w:num w:numId="3">
    <w:abstractNumId w:val="3"/>
  </w:num>
  <w:num w:numId="4">
    <w:abstractNumId w:val="4"/>
  </w:num>
  <w:num w:numId="5">
    <w:abstractNumId w:val="2"/>
  </w:num>
  <w:num w:numId="6">
    <w:abstractNumId w:val="0"/>
  </w:num>
  <w:num w:numId="7">
    <w:abstractNumId w:val="8"/>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FA5"/>
    <w:rsid w:val="0004718A"/>
    <w:rsid w:val="00092FA5"/>
    <w:rsid w:val="00302EDB"/>
    <w:rsid w:val="00794896"/>
    <w:rsid w:val="0089043B"/>
    <w:rsid w:val="008E059F"/>
    <w:rsid w:val="00AA311B"/>
    <w:rsid w:val="00AD1F3B"/>
    <w:rsid w:val="00B605C5"/>
    <w:rsid w:val="00C14CCD"/>
    <w:rsid w:val="00D8439E"/>
    <w:rsid w:val="00DD5361"/>
    <w:rsid w:val="00DE3277"/>
    <w:rsid w:val="00FC6D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47ABDDA"/>
  <w15:docId w15:val="{84B7B47C-C289-4FD2-9912-6938D3A4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character" w:customStyle="1" w:styleId="light">
    <w:name w:val="light"/>
    <w:basedOn w:val="Fuentedeprrafopredeter"/>
    <w:rsid w:val="00BA233D"/>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65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file/d/1HOf43Uyd4idB4t2TM5Uxflc3alAuw9SQ/view?usp=share_link"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wQjtcbkkXYWtUAqkwZCplvBe0Q==">CgMxLjAyCWguMzBqMHpsbDIOaC54OWV2OGhvYXF6ZmsyDmgubXlmZDMwNzN1eGdwOAByITFOSjVHS1B3dUlraEY3Vkx5X1VRcTNtSVMtcnBBVGUxaQ==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2838</Words>
  <Characters>15610</Characters>
  <Application>Microsoft Office Word</Application>
  <DocSecurity>0</DocSecurity>
  <Lines>130</Lines>
  <Paragraphs>36</Paragraphs>
  <ScaleCrop>false</ScaleCrop>
  <Company/>
  <LinksUpToDate>false</LinksUpToDate>
  <CharactersWithSpaces>18412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3</cp:revision>
  <cp:lastPrinted>2026-01-08T22:55:00Z</cp:lastPrinted>
  <dcterms:created xsi:type="dcterms:W3CDTF">2026-05-22T15:26:00Z</dcterms:created>
  <dcterms:modified xsi:type="dcterms:W3CDTF">2026-08-13T15:39:00Z</dcterms:modified>
</cp:coreProperties>
</file>