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32"/>
          <w:szCs w:val="32"/>
        </w:rPr>
      </w:pPr>
      <w:bookmarkStart w:colFirst="0" w:colLast="0" w:name="_heading=h.30j0zll" w:id="0"/>
      <w:bookmarkEnd w:id="0"/>
      <w:r w:rsidDel="00000000" w:rsidR="00000000" w:rsidRPr="00000000">
        <w:rPr>
          <w:rFonts w:ascii="Times New Roman" w:cs="Times New Roman" w:eastAsia="Times New Roman" w:hAnsi="Times New Roman"/>
          <w:b w:val="1"/>
          <w:bCs w:val="1"/>
          <w:color w:val="000000"/>
          <w:sz w:val="32"/>
          <w:szCs w:val="32"/>
          <w:rtl w:val="0"/>
        </w:rPr>
        <w:t xml:space="preserve">Alpes (de Madrid a Roma)</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16 días / 14 noches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rtl w:val="0"/>
        </w:rPr>
        <w:t xml:space="preserve">Precio DESDE </w:t>
      </w:r>
      <w:r w:rsidDel="00000000" w:rsidR="00000000" w:rsidRPr="00000000">
        <w:rPr>
          <w:rFonts w:ascii="Times New Roman" w:cs="Times New Roman" w:eastAsia="Times New Roman" w:hAnsi="Times New Roman"/>
          <w:b w:val="1"/>
          <w:bCs w:val="1"/>
          <w:color w:val="000000"/>
          <w:sz w:val="28"/>
          <w:szCs w:val="28"/>
          <w:rtl w:val="0"/>
        </w:rPr>
        <w:t xml:space="preserve">USD 1.669</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por persona </w:t>
      </w:r>
      <w:r w:rsidDel="00000000" w:rsidR="00000000" w:rsidRPr="00000000">
        <w:rPr>
          <w:rFonts w:ascii="Times New Roman" w:cs="Times New Roman" w:eastAsia="Times New Roman" w:hAnsi="Times New Roman"/>
          <w:color w:val="000000"/>
          <w:sz w:val="24"/>
          <w:szCs w:val="24"/>
          <w:rtl w:val="0"/>
        </w:rPr>
        <w:t xml:space="preserve">en acomodación doble o triple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Consulte la tarifa que aplica para la fecha de su viaje</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Visitando:</w:t>
      </w:r>
      <w:r w:rsidDel="00000000" w:rsidR="00000000" w:rsidRPr="00000000">
        <w:rPr>
          <w:rFonts w:ascii="Times New Roman" w:cs="Times New Roman" w:eastAsia="Times New Roman" w:hAnsi="Times New Roman"/>
          <w:color w:val="000000"/>
          <w:rtl w:val="0"/>
        </w:rPr>
        <w:t xml:space="preserve"> Madrid – Burdeos – Blois – París – Luxemburgo – Rin – Frankfurt – Heidelberg – Selva Negra – Zúrich – Lucerna – Vaduz – Múnich – Venecia – Florencia – Asís y Roma.</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rPr>
        <w:drawing>
          <wp:inline distB="0" distT="0" distL="0" distR="0">
            <wp:extent cx="6157913" cy="2749873"/>
            <wp:effectExtent b="0" l="0" r="0" t="0"/>
            <wp:docPr descr="Mapa Alpes" id="5" name="image4.jpg"/>
            <a:graphic>
              <a:graphicData uri="http://schemas.openxmlformats.org/drawingml/2006/picture">
                <pic:pic>
                  <pic:nvPicPr>
                    <pic:cNvPr descr="Mapa Alpes" id="0" name="image4.jpg"/>
                    <pic:cNvPicPr preferRelativeResize="0"/>
                  </pic:nvPicPr>
                  <pic:blipFill>
                    <a:blip r:embed="rId7"/>
                    <a:srcRect b="5090" l="6619" r="0" t="5288"/>
                    <a:stretch>
                      <a:fillRect/>
                    </a:stretch>
                  </pic:blipFill>
                  <pic:spPr>
                    <a:xfrm>
                      <a:off x="0" y="0"/>
                      <a:ext cx="6157913" cy="2749873"/>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ITINERARIO DE VIAJE</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 COLOMBIA • MADRID (jueves)</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Embarque en vuelo intercontinental (no incluido) hacia </w:t>
      </w:r>
      <w:r w:rsidDel="00000000" w:rsidR="00000000" w:rsidRPr="00000000">
        <w:rPr>
          <w:rFonts w:ascii="Times New Roman" w:cs="Times New Roman" w:eastAsia="Times New Roman" w:hAnsi="Times New Roman"/>
          <w:b w:val="1"/>
          <w:bCs w:val="1"/>
          <w:color w:val="000000"/>
          <w:rtl w:val="0"/>
        </w:rPr>
        <w:t xml:space="preserve">Madrid</w:t>
      </w:r>
      <w:r w:rsidDel="00000000" w:rsidR="00000000" w:rsidRPr="00000000">
        <w:rPr>
          <w:rFonts w:ascii="Times New Roman" w:cs="Times New Roman" w:eastAsia="Times New Roman" w:hAnsi="Times New Roman"/>
          <w:color w:val="000000"/>
          <w:rtl w:val="0"/>
        </w:rPr>
        <w:t xml:space="preserve">. Noche a bordo. </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 MADRID (viernes)</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Llegada al Aeropuerto Internacional Adolfo Suárez, Madrid-Barajas. Traslado al hotel. Alojamiento.</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3: MADRID (sábado)</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recorrido por la ciudad donde conoceremos las principales avenidas, plazas y monumentos. Descubriremos lugares tales como la </w:t>
      </w:r>
      <w:r w:rsidDel="00000000" w:rsidR="00000000" w:rsidRPr="00000000">
        <w:rPr>
          <w:rFonts w:ascii="Times New Roman" w:cs="Times New Roman" w:eastAsia="Times New Roman" w:hAnsi="Times New Roman"/>
          <w:b w:val="1"/>
          <w:bCs w:val="1"/>
          <w:color w:val="000000"/>
          <w:rtl w:val="0"/>
        </w:rPr>
        <w:t xml:space="preserve">Plaza de España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Gran Vía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Fuente de la diosa Cibeles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Puerta de Alcalá</w:t>
      </w:r>
      <w:r w:rsidDel="00000000" w:rsidR="00000000" w:rsidRPr="00000000">
        <w:rPr>
          <w:rFonts w:ascii="Times New Roman" w:cs="Times New Roman" w:eastAsia="Times New Roman" w:hAnsi="Times New Roman"/>
          <w:color w:val="000000"/>
          <w:rtl w:val="0"/>
        </w:rPr>
        <w:t xml:space="preserve">, la famosa </w:t>
      </w:r>
      <w:r w:rsidDel="00000000" w:rsidR="00000000" w:rsidRPr="00000000">
        <w:rPr>
          <w:rFonts w:ascii="Times New Roman" w:cs="Times New Roman" w:eastAsia="Times New Roman" w:hAnsi="Times New Roman"/>
          <w:b w:val="1"/>
          <w:bCs w:val="1"/>
          <w:color w:val="000000"/>
          <w:rtl w:val="0"/>
        </w:rPr>
        <w:t xml:space="preserve">plaza de toros de las Ventas</w:t>
      </w:r>
      <w:r w:rsidDel="00000000" w:rsidR="00000000" w:rsidRPr="00000000">
        <w:rPr>
          <w:rFonts w:ascii="Times New Roman" w:cs="Times New Roman" w:eastAsia="Times New Roman" w:hAnsi="Times New Roman"/>
          <w:color w:val="000000"/>
          <w:rtl w:val="0"/>
        </w:rPr>
        <w:t xml:space="preserve">, etc. Después, continuando por la zona moderna, finalizaremos en el </w:t>
      </w:r>
      <w:r w:rsidDel="00000000" w:rsidR="00000000" w:rsidRPr="00000000">
        <w:rPr>
          <w:rFonts w:ascii="Times New Roman" w:cs="Times New Roman" w:eastAsia="Times New Roman" w:hAnsi="Times New Roman"/>
          <w:b w:val="1"/>
          <w:bCs w:val="1"/>
          <w:color w:val="000000"/>
          <w:rtl w:val="0"/>
        </w:rPr>
        <w:t xml:space="preserve">Madrid de los Austrias</w:t>
      </w:r>
      <w:r w:rsidDel="00000000" w:rsidR="00000000" w:rsidRPr="00000000">
        <w:rPr>
          <w:rFonts w:ascii="Times New Roman" w:cs="Times New Roman" w:eastAsia="Times New Roman" w:hAnsi="Times New Roman"/>
          <w:color w:val="000000"/>
          <w:rtl w:val="0"/>
        </w:rPr>
        <w:t xml:space="preserve">. Encantos como la </w:t>
      </w:r>
      <w:r w:rsidDel="00000000" w:rsidR="00000000" w:rsidRPr="00000000">
        <w:rPr>
          <w:rFonts w:ascii="Times New Roman" w:cs="Times New Roman" w:eastAsia="Times New Roman" w:hAnsi="Times New Roman"/>
          <w:b w:val="1"/>
          <w:bCs w:val="1"/>
          <w:color w:val="000000"/>
          <w:rtl w:val="0"/>
        </w:rPr>
        <w:t xml:space="preserve">Plaza Mayor</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de Oriente</w:t>
      </w:r>
      <w:r w:rsidDel="00000000" w:rsidR="00000000" w:rsidRPr="00000000">
        <w:rPr>
          <w:rFonts w:ascii="Times New Roman" w:cs="Times New Roman" w:eastAsia="Times New Roman" w:hAnsi="Times New Roman"/>
          <w:color w:val="000000"/>
          <w:rtl w:val="0"/>
        </w:rPr>
        <w:t xml:space="preserve"> darán un espléndido final a este recorrido por la capital de España. Tarde libre. Les recomendaremos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a la</w:t>
      </w:r>
      <w:r w:rsidDel="00000000" w:rsidR="00000000" w:rsidRPr="00000000">
        <w:rPr>
          <w:rFonts w:ascii="Times New Roman" w:cs="Times New Roman" w:eastAsia="Times New Roman" w:hAnsi="Times New Roman"/>
          <w:b w:val="1"/>
          <w:bCs w:val="1"/>
          <w:color w:val="000000"/>
          <w:rtl w:val="0"/>
        </w:rPr>
        <w:t xml:space="preserve"> “Ciudad Imperial” de Toledo</w:t>
      </w:r>
      <w:r w:rsidDel="00000000" w:rsidR="00000000" w:rsidRPr="00000000">
        <w:rPr>
          <w:rFonts w:ascii="Times New Roman" w:cs="Times New Roman" w:eastAsia="Times New Roman" w:hAnsi="Times New Roman"/>
          <w:color w:val="000000"/>
          <w:rtl w:val="0"/>
        </w:rPr>
        <w:t xml:space="preserve">, en cuyo recorrido apreciaremos el legado de las tres culturas: árabe, judía y cristiana, que supieron compartir en armonía todo su esplendor. Alojamiento. </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4: MADRID • BURDEOS (domingo) 690 km</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a primera hora de la mañana. Pasando por las proximidades de la ciudad de </w:t>
      </w:r>
      <w:r w:rsidDel="00000000" w:rsidR="00000000" w:rsidRPr="00000000">
        <w:rPr>
          <w:rFonts w:ascii="Times New Roman" w:cs="Times New Roman" w:eastAsia="Times New Roman" w:hAnsi="Times New Roman"/>
          <w:b w:val="1"/>
          <w:bCs w:val="1"/>
          <w:color w:val="000000"/>
          <w:rtl w:val="0"/>
        </w:rPr>
        <w:t xml:space="preserve">Burgos</w:t>
      </w:r>
      <w:r w:rsidDel="00000000" w:rsidR="00000000" w:rsidRPr="00000000">
        <w:rPr>
          <w:rFonts w:ascii="Times New Roman" w:cs="Times New Roman" w:eastAsia="Times New Roman" w:hAnsi="Times New Roman"/>
          <w:color w:val="000000"/>
          <w:rtl w:val="0"/>
        </w:rPr>
        <w:t xml:space="preserve">, llegaremos a la frontera con Francia y continuaremos hasta </w:t>
      </w:r>
      <w:r w:rsidDel="00000000" w:rsidR="00000000" w:rsidRPr="00000000">
        <w:rPr>
          <w:rFonts w:ascii="Times New Roman" w:cs="Times New Roman" w:eastAsia="Times New Roman" w:hAnsi="Times New Roman"/>
          <w:b w:val="1"/>
          <w:bCs w:val="1"/>
          <w:color w:val="000000"/>
          <w:rtl w:val="0"/>
        </w:rPr>
        <w:t xml:space="preserve">Burdeos</w:t>
      </w:r>
      <w:r w:rsidDel="00000000" w:rsidR="00000000" w:rsidRPr="00000000">
        <w:rPr>
          <w:rFonts w:ascii="Times New Roman" w:cs="Times New Roman" w:eastAsia="Times New Roman" w:hAnsi="Times New Roman"/>
          <w:color w:val="000000"/>
          <w:rtl w:val="0"/>
        </w:rPr>
        <w:t xml:space="preserve">, capital de la región Nueva Aquitania. Alojamiento y resto del día libre. </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5: BURDEOS • BLOIS • PARÍS (lunes) 587 km</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París, la “Ciudad de la Luz”, realizando una parada en </w:t>
      </w:r>
      <w:r w:rsidDel="00000000" w:rsidR="00000000" w:rsidRPr="00000000">
        <w:rPr>
          <w:rFonts w:ascii="Times New Roman" w:cs="Times New Roman" w:eastAsia="Times New Roman" w:hAnsi="Times New Roman"/>
          <w:b w:val="1"/>
          <w:bCs w:val="1"/>
          <w:color w:val="000000"/>
          <w:rtl w:val="0"/>
        </w:rPr>
        <w:t xml:space="preserve">Blois</w:t>
      </w:r>
      <w:r w:rsidDel="00000000" w:rsidR="00000000" w:rsidRPr="00000000">
        <w:rPr>
          <w:rFonts w:ascii="Times New Roman" w:cs="Times New Roman" w:eastAsia="Times New Roman" w:hAnsi="Times New Roman"/>
          <w:color w:val="000000"/>
          <w:rtl w:val="0"/>
        </w:rPr>
        <w:t xml:space="preserve">, una de las ciudades más impresionantes del </w:t>
      </w:r>
      <w:r w:rsidDel="00000000" w:rsidR="00000000" w:rsidRPr="00000000">
        <w:rPr>
          <w:rFonts w:ascii="Times New Roman" w:cs="Times New Roman" w:eastAsia="Times New Roman" w:hAnsi="Times New Roman"/>
          <w:b w:val="1"/>
          <w:bCs w:val="1"/>
          <w:color w:val="000000"/>
          <w:rtl w:val="0"/>
        </w:rPr>
        <w:t xml:space="preserve">Valle del Loira</w:t>
      </w:r>
      <w:r w:rsidDel="00000000" w:rsidR="00000000" w:rsidRPr="00000000">
        <w:rPr>
          <w:rFonts w:ascii="Times New Roman" w:cs="Times New Roman" w:eastAsia="Times New Roman" w:hAnsi="Times New Roman"/>
          <w:color w:val="000000"/>
          <w:rtl w:val="0"/>
        </w:rPr>
        <w:t xml:space="preserve"> donde destaca el </w:t>
      </w:r>
      <w:r w:rsidDel="00000000" w:rsidR="00000000" w:rsidRPr="00000000">
        <w:rPr>
          <w:rFonts w:ascii="Times New Roman" w:cs="Times New Roman" w:eastAsia="Times New Roman" w:hAnsi="Times New Roman"/>
          <w:b w:val="1"/>
          <w:bCs w:val="1"/>
          <w:color w:val="000000"/>
          <w:rtl w:val="0"/>
        </w:rPr>
        <w:t xml:space="preserve">Castillo</w:t>
      </w:r>
      <w:r w:rsidDel="00000000" w:rsidR="00000000" w:rsidRPr="00000000">
        <w:rPr>
          <w:rFonts w:ascii="Times New Roman" w:cs="Times New Roman" w:eastAsia="Times New Roman" w:hAnsi="Times New Roman"/>
          <w:color w:val="000000"/>
          <w:rtl w:val="0"/>
        </w:rPr>
        <w:t xml:space="preserve">, declarado Patrimonio de la Humanidad. Después del tiempo libre continuaremos hasta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Llegada y alojamiento. Por la noche,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para navegar en un </w:t>
      </w:r>
      <w:r w:rsidDel="00000000" w:rsidR="00000000" w:rsidRPr="00000000">
        <w:rPr>
          <w:rFonts w:ascii="Times New Roman" w:cs="Times New Roman" w:eastAsia="Times New Roman" w:hAnsi="Times New Roman"/>
          <w:b w:val="1"/>
          <w:bCs w:val="1"/>
          <w:color w:val="000000"/>
          <w:rtl w:val="0"/>
        </w:rPr>
        <w:t xml:space="preserve">crucero por el Sena</w:t>
      </w:r>
      <w:r w:rsidDel="00000000" w:rsidR="00000000" w:rsidRPr="00000000">
        <w:rPr>
          <w:rFonts w:ascii="Times New Roman" w:cs="Times New Roman" w:eastAsia="Times New Roman" w:hAnsi="Times New Roman"/>
          <w:color w:val="000000"/>
          <w:rtl w:val="0"/>
        </w:rPr>
        <w:t xml:space="preserve">, continuando con un recorrido de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iluminado</w:t>
      </w:r>
      <w:r w:rsidDel="00000000" w:rsidR="00000000" w:rsidRPr="00000000">
        <w:rPr>
          <w:rFonts w:ascii="Times New Roman" w:cs="Times New Roman" w:eastAsia="Times New Roman" w:hAnsi="Times New Roman"/>
          <w:color w:val="000000"/>
          <w:rtl w:val="0"/>
        </w:rPr>
        <w:t xml:space="preserve">. Descubriremos París desde el río y disfrutaremos de la iluminación de sus monumentos: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y los </w:t>
      </w:r>
      <w:r w:rsidDel="00000000" w:rsidR="00000000" w:rsidRPr="00000000">
        <w:rPr>
          <w:rFonts w:ascii="Times New Roman" w:cs="Times New Roman" w:eastAsia="Times New Roman" w:hAnsi="Times New Roman"/>
          <w:b w:val="1"/>
          <w:bCs w:val="1"/>
          <w:color w:val="000000"/>
          <w:rtl w:val="0"/>
        </w:rPr>
        <w:t xml:space="preserve">Campos Elíseos</w:t>
      </w:r>
      <w:r w:rsidDel="00000000" w:rsidR="00000000" w:rsidRPr="00000000">
        <w:rPr>
          <w:rFonts w:ascii="Times New Roman" w:cs="Times New Roman" w:eastAsia="Times New Roman" w:hAnsi="Times New Roman"/>
          <w:color w:val="000000"/>
          <w:rtl w:val="0"/>
        </w:rPr>
        <w:t xml:space="preserve">, entre otros. Un espectáculo inolvidable. </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6: PARÍS (martes)</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saldremos a recorrer la maravillosa “Ciudad del Amor”, pasando por la </w:t>
      </w:r>
      <w:r w:rsidDel="00000000" w:rsidR="00000000" w:rsidRPr="00000000">
        <w:rPr>
          <w:rFonts w:ascii="Times New Roman" w:cs="Times New Roman" w:eastAsia="Times New Roman" w:hAnsi="Times New Roman"/>
          <w:b w:val="1"/>
          <w:bCs w:val="1"/>
          <w:color w:val="000000"/>
          <w:rtl w:val="0"/>
        </w:rPr>
        <w:t xml:space="preserve">Avenida de los Campos Elíseos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la Concordia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Asamblea Nacional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Museo del Louvre</w:t>
      </w:r>
      <w:r w:rsidDel="00000000" w:rsidR="00000000" w:rsidRPr="00000000">
        <w:rPr>
          <w:rFonts w:ascii="Times New Roman" w:cs="Times New Roman" w:eastAsia="Times New Roman" w:hAnsi="Times New Roman"/>
          <w:color w:val="000000"/>
          <w:rtl w:val="0"/>
        </w:rPr>
        <w:t xml:space="preserve">,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Campo de Marte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y mucho más. Por la tarde, les propondremos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que nos llevará a descubrir </w:t>
      </w:r>
      <w:r w:rsidDel="00000000" w:rsidR="00000000" w:rsidRPr="00000000">
        <w:rPr>
          <w:rFonts w:ascii="Times New Roman" w:cs="Times New Roman" w:eastAsia="Times New Roman" w:hAnsi="Times New Roman"/>
          <w:b w:val="1"/>
          <w:bCs w:val="1"/>
          <w:color w:val="000000"/>
          <w:rtl w:val="0"/>
        </w:rPr>
        <w:t xml:space="preserve">Montmartre</w:t>
      </w:r>
      <w:r w:rsidDel="00000000" w:rsidR="00000000" w:rsidRPr="00000000">
        <w:rPr>
          <w:rFonts w:ascii="Times New Roman" w:cs="Times New Roman" w:eastAsia="Times New Roman" w:hAnsi="Times New Roman"/>
          <w:color w:val="000000"/>
          <w:rtl w:val="0"/>
        </w:rPr>
        <w:t xml:space="preserve">, emblemático rincón de París, conocido también como el “Barrio de los Pintores” por ser la cuna de los impresionistas. Sus pequeñas y empinadas callejuelas constituyen un entramado que alberga desde los más antiguos cabarets hasta la maravillosa </w:t>
      </w:r>
      <w:r w:rsidDel="00000000" w:rsidR="00000000" w:rsidRPr="00000000">
        <w:rPr>
          <w:rFonts w:ascii="Times New Roman" w:cs="Times New Roman" w:eastAsia="Times New Roman" w:hAnsi="Times New Roman"/>
          <w:b w:val="1"/>
          <w:bCs w:val="1"/>
          <w:color w:val="000000"/>
          <w:rtl w:val="0"/>
        </w:rPr>
        <w:t xml:space="preserve">Basílica del Sagrado Corazón de Jesús</w:t>
      </w:r>
      <w:r w:rsidDel="00000000" w:rsidR="00000000" w:rsidRPr="00000000">
        <w:rPr>
          <w:rFonts w:ascii="Times New Roman" w:cs="Times New Roman" w:eastAsia="Times New Roman" w:hAnsi="Times New Roman"/>
          <w:color w:val="000000"/>
          <w:rtl w:val="0"/>
        </w:rPr>
        <w:t xml:space="preserve">. A continuación, realizaremos un paseo por el conocido </w:t>
      </w:r>
      <w:r w:rsidDel="00000000" w:rsidR="00000000" w:rsidRPr="00000000">
        <w:rPr>
          <w:rFonts w:ascii="Times New Roman" w:cs="Times New Roman" w:eastAsia="Times New Roman" w:hAnsi="Times New Roman"/>
          <w:b w:val="1"/>
          <w:bCs w:val="1"/>
          <w:color w:val="000000"/>
          <w:rtl w:val="0"/>
        </w:rPr>
        <w:t xml:space="preserve">Barrio Latino</w:t>
      </w:r>
      <w:r w:rsidDel="00000000" w:rsidR="00000000" w:rsidRPr="00000000">
        <w:rPr>
          <w:rFonts w:ascii="Times New Roman" w:cs="Times New Roman" w:eastAsia="Times New Roman" w:hAnsi="Times New Roman"/>
          <w:color w:val="000000"/>
          <w:rtl w:val="0"/>
        </w:rPr>
        <w:t xml:space="preserve">. Este barrio debe su nombre a la época medieval, cuando los habitantes de la zona eran estudiantes que utilizaban el latín para comunicarse. Tendremos también una vista espectacular de la </w:t>
      </w:r>
      <w:r w:rsidDel="00000000" w:rsidR="00000000" w:rsidRPr="00000000">
        <w:rPr>
          <w:rFonts w:ascii="Times New Roman" w:cs="Times New Roman" w:eastAsia="Times New Roman" w:hAnsi="Times New Roman"/>
          <w:b w:val="1"/>
          <w:bCs w:val="1"/>
          <w:color w:val="000000"/>
          <w:rtl w:val="0"/>
        </w:rPr>
        <w:t xml:space="preserve">Catedral de Notre Dame</w:t>
      </w:r>
      <w:r w:rsidDel="00000000" w:rsidR="00000000" w:rsidRPr="00000000">
        <w:rPr>
          <w:rFonts w:ascii="Times New Roman" w:cs="Times New Roman" w:eastAsia="Times New Roman" w:hAnsi="Times New Roman"/>
          <w:color w:val="000000"/>
          <w:rtl w:val="0"/>
        </w:rPr>
        <w:t xml:space="preserve">, donde entenderemos el porqué de su importancia mundial. Durante la visita exterior nuestro guía nos explicará sobre lo acontecido recientemente y las posibilidades que se abren ante lo que puede ser la mayor obra de restauración del siglo XXI. Alojamiento. </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7: PARÍS (miércoles)</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recomendaremos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al </w:t>
      </w:r>
      <w:r w:rsidDel="00000000" w:rsidR="00000000" w:rsidRPr="00000000">
        <w:rPr>
          <w:rFonts w:ascii="Times New Roman" w:cs="Times New Roman" w:eastAsia="Times New Roman" w:hAnsi="Times New Roman"/>
          <w:b w:val="1"/>
          <w:bCs w:val="1"/>
          <w:color w:val="000000"/>
          <w:rtl w:val="0"/>
        </w:rPr>
        <w:t xml:space="preserve">Palacio de Versalles</w:t>
      </w:r>
      <w:r w:rsidDel="00000000" w:rsidR="00000000" w:rsidRPr="00000000">
        <w:rPr>
          <w:rFonts w:ascii="Times New Roman" w:cs="Times New Roman" w:eastAsia="Times New Roman" w:hAnsi="Times New Roman"/>
          <w:color w:val="000000"/>
          <w:rtl w:val="0"/>
        </w:rPr>
        <w:t xml:space="preserve"> y sus jardines. Realizaremos una visita interior de los aposentos reales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donde el guía nos relatará la vida monárquica del lugar. Descubriremos también los espectaculares </w:t>
      </w:r>
      <w:r w:rsidDel="00000000" w:rsidR="00000000" w:rsidRPr="00000000">
        <w:rPr>
          <w:rFonts w:ascii="Times New Roman" w:cs="Times New Roman" w:eastAsia="Times New Roman" w:hAnsi="Times New Roman"/>
          <w:b w:val="1"/>
          <w:bCs w:val="1"/>
          <w:color w:val="000000"/>
          <w:rtl w:val="0"/>
        </w:rPr>
        <w:t xml:space="preserve">Jardines de Palacio</w:t>
      </w:r>
      <w:r w:rsidDel="00000000" w:rsidR="00000000" w:rsidRPr="00000000">
        <w:rPr>
          <w:rFonts w:ascii="Times New Roman" w:cs="Times New Roman" w:eastAsia="Times New Roman" w:hAnsi="Times New Roman"/>
          <w:color w:val="000000"/>
          <w:rtl w:val="0"/>
        </w:rPr>
        <w:t xml:space="preserve">. Regreso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Tarde libre y alojamiento.</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8: PARÍS • LUXEMBURGO • VALLE DEL RIN • FRANKFURT (jueves) 607 km</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Atravesando la región del Gran Este de Francia, llegaremos a </w:t>
      </w:r>
      <w:r w:rsidDel="00000000" w:rsidR="00000000" w:rsidRPr="00000000">
        <w:rPr>
          <w:rFonts w:ascii="Times New Roman" w:cs="Times New Roman" w:eastAsia="Times New Roman" w:hAnsi="Times New Roman"/>
          <w:b w:val="1"/>
          <w:bCs w:val="1"/>
          <w:color w:val="000000"/>
          <w:rtl w:val="0"/>
        </w:rPr>
        <w:t xml:space="preserve">Luxemburgo</w:t>
      </w:r>
      <w:r w:rsidDel="00000000" w:rsidR="00000000" w:rsidRPr="00000000">
        <w:rPr>
          <w:rFonts w:ascii="Times New Roman" w:cs="Times New Roman" w:eastAsia="Times New Roman" w:hAnsi="Times New Roman"/>
          <w:color w:val="000000"/>
          <w:rtl w:val="0"/>
        </w:rPr>
        <w:t xml:space="preserve">, importante sede de la Unión Europea. Uno de los estados más pequeños de Europa, cuya capital se encuentra ubicada sobre un peñón. Tiempo libre y salida hacia Alemania. Continuaremos nuestro recorrido por el </w:t>
      </w:r>
      <w:r w:rsidDel="00000000" w:rsidR="00000000" w:rsidRPr="00000000">
        <w:rPr>
          <w:rFonts w:ascii="Times New Roman" w:cs="Times New Roman" w:eastAsia="Times New Roman" w:hAnsi="Times New Roman"/>
          <w:b w:val="1"/>
          <w:bCs w:val="1"/>
          <w:color w:val="000000"/>
          <w:rtl w:val="0"/>
        </w:rPr>
        <w:t xml:space="preserve">Valle del Rin</w:t>
      </w:r>
      <w:r w:rsidDel="00000000" w:rsidR="00000000" w:rsidRPr="00000000">
        <w:rPr>
          <w:rFonts w:ascii="Times New Roman" w:cs="Times New Roman" w:eastAsia="Times New Roman" w:hAnsi="Times New Roman"/>
          <w:color w:val="000000"/>
          <w:rtl w:val="0"/>
        </w:rPr>
        <w:t xml:space="preserve">, donde apreciaremos imponentes castillos germanos, así como la simbólica </w:t>
      </w:r>
      <w:r w:rsidDel="00000000" w:rsidR="00000000" w:rsidRPr="00000000">
        <w:rPr>
          <w:rFonts w:ascii="Times New Roman" w:cs="Times New Roman" w:eastAsia="Times New Roman" w:hAnsi="Times New Roman"/>
          <w:b w:val="1"/>
          <w:bCs w:val="1"/>
          <w:color w:val="000000"/>
          <w:rtl w:val="0"/>
        </w:rPr>
        <w:t xml:space="preserve">Roca de Loreley</w:t>
      </w:r>
      <w:r w:rsidDel="00000000" w:rsidR="00000000" w:rsidRPr="00000000">
        <w:rPr>
          <w:rFonts w:ascii="Times New Roman" w:cs="Times New Roman" w:eastAsia="Times New Roman" w:hAnsi="Times New Roman"/>
          <w:color w:val="000000"/>
          <w:rtl w:val="0"/>
        </w:rPr>
        <w:t xml:space="preserve">. Continuación a la ciudad de </w:t>
      </w:r>
      <w:r w:rsidDel="00000000" w:rsidR="00000000" w:rsidRPr="00000000">
        <w:rPr>
          <w:rFonts w:ascii="Times New Roman" w:cs="Times New Roman" w:eastAsia="Times New Roman" w:hAnsi="Times New Roman"/>
          <w:b w:val="1"/>
          <w:bCs w:val="1"/>
          <w:color w:val="000000"/>
          <w:rtl w:val="0"/>
        </w:rPr>
        <w:t xml:space="preserve">Frankfurt</w:t>
      </w:r>
      <w:r w:rsidDel="00000000" w:rsidR="00000000" w:rsidRPr="00000000">
        <w:rPr>
          <w:rFonts w:ascii="Times New Roman" w:cs="Times New Roman" w:eastAsia="Times New Roman" w:hAnsi="Times New Roman"/>
          <w:color w:val="000000"/>
          <w:rtl w:val="0"/>
        </w:rPr>
        <w:t xml:space="preserve">. Llegada al hotel y alojamiento. </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Nota: De noviembre a marzo, al no poder disfrutar del Valle del Rin por ser los días más cortos, de Luxemburgo viajaremos directamente por autopista hasta Frankfurt para disfrutar de tiempo libre en el centro.</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9: FRANKFURT • HEIDELBERG • SELVA NEGRA • ZÚRICH (viernes) 422 km</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Heidelberg</w:t>
      </w:r>
      <w:r w:rsidDel="00000000" w:rsidR="00000000" w:rsidRPr="00000000">
        <w:rPr>
          <w:rFonts w:ascii="Times New Roman" w:cs="Times New Roman" w:eastAsia="Times New Roman" w:hAnsi="Times New Roman"/>
          <w:color w:val="000000"/>
          <w:rtl w:val="0"/>
        </w:rPr>
        <w:t xml:space="preserve">, cuna de pensadores. En la ciudad, situada a orillas del río Neckar, dispondremos de tiempo libre para poder disfrutar del particular ambiente de su casco antiguo. Viajaremos hacia el corazón de la </w:t>
      </w:r>
      <w:r w:rsidDel="00000000" w:rsidR="00000000" w:rsidRPr="00000000">
        <w:rPr>
          <w:rFonts w:ascii="Times New Roman" w:cs="Times New Roman" w:eastAsia="Times New Roman" w:hAnsi="Times New Roman"/>
          <w:b w:val="1"/>
          <w:bCs w:val="1"/>
          <w:color w:val="000000"/>
          <w:rtl w:val="0"/>
        </w:rPr>
        <w:t xml:space="preserve">Selva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Negra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Titisee</w:t>
      </w:r>
      <w:r w:rsidDel="00000000" w:rsidR="00000000" w:rsidRPr="00000000">
        <w:rPr>
          <w:rFonts w:ascii="Times New Roman" w:cs="Times New Roman" w:eastAsia="Times New Roman" w:hAnsi="Times New Roman"/>
          <w:color w:val="000000"/>
          <w:rtl w:val="0"/>
        </w:rPr>
        <w:t xml:space="preserve">. Tiempo libre para maravillarnos con los paisajes de ensueño que rodean este lago de origen glaciar. Continuaremos nuestro recorrido hasta las </w:t>
      </w:r>
      <w:r w:rsidDel="00000000" w:rsidR="00000000" w:rsidRPr="00000000">
        <w:rPr>
          <w:rFonts w:ascii="Times New Roman" w:cs="Times New Roman" w:eastAsia="Times New Roman" w:hAnsi="Times New Roman"/>
          <w:b w:val="1"/>
          <w:bCs w:val="1"/>
          <w:color w:val="000000"/>
          <w:rtl w:val="0"/>
        </w:rPr>
        <w:t xml:space="preserve">Cataratas del Rin</w:t>
      </w:r>
      <w:r w:rsidDel="00000000" w:rsidR="00000000" w:rsidRPr="00000000">
        <w:rPr>
          <w:rFonts w:ascii="Times New Roman" w:cs="Times New Roman" w:eastAsia="Times New Roman" w:hAnsi="Times New Roman"/>
          <w:color w:val="000000"/>
          <w:rtl w:val="0"/>
        </w:rPr>
        <w:t xml:space="preserve">, el mayor salto de agua de Europa central. Realizaremos una breve parada para disfrutar de un enclave natural de gran belleza paisajística. Continuación hacia </w:t>
      </w:r>
      <w:r w:rsidDel="00000000" w:rsidR="00000000" w:rsidRPr="00000000">
        <w:rPr>
          <w:rFonts w:ascii="Times New Roman" w:cs="Times New Roman" w:eastAsia="Times New Roman" w:hAnsi="Times New Roman"/>
          <w:b w:val="1"/>
          <w:bCs w:val="1"/>
          <w:color w:val="000000"/>
          <w:rtl w:val="0"/>
        </w:rPr>
        <w:t xml:space="preserve">Zúrich</w:t>
      </w:r>
      <w:r w:rsidDel="00000000" w:rsidR="00000000" w:rsidRPr="00000000">
        <w:rPr>
          <w:rFonts w:ascii="Times New Roman" w:cs="Times New Roman" w:eastAsia="Times New Roman" w:hAnsi="Times New Roman"/>
          <w:color w:val="000000"/>
          <w:rtl w:val="0"/>
        </w:rPr>
        <w:t xml:space="preserve">, capital financiera de Suiza. Llegada al hotel y alojamiento.</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Nota</w:t>
      </w:r>
      <w:r w:rsidDel="00000000" w:rsidR="00000000" w:rsidRPr="00000000">
        <w:rPr>
          <w:rFonts w:ascii="Times New Roman" w:cs="Times New Roman" w:eastAsia="Times New Roman" w:hAnsi="Times New Roman"/>
          <w:i w:val="1"/>
          <w:iCs w:val="1"/>
          <w:color w:val="000000"/>
          <w:rtl w:val="0"/>
        </w:rPr>
        <w:t xml:space="preserve">: De noviembre a febrero, la ruta se modificará y realizaremos la siguiente etapa: Frankfurt - Heidelberg - Friburgo - Zúrich. Al tener los días con menos horas de luz del año y la escasa visibilidad tanto al lago Titi como en las Cataratas del Rin, proponemos esta ruta para mayor disfrute del pasajero.</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10: ZÚRICH • LUCERNA • VADUZ • MÚNICH (sábado) 423 km</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Lucerna</w:t>
      </w:r>
      <w:r w:rsidDel="00000000" w:rsidR="00000000" w:rsidRPr="00000000">
        <w:rPr>
          <w:rFonts w:ascii="Times New Roman" w:cs="Times New Roman" w:eastAsia="Times New Roman" w:hAnsi="Times New Roman"/>
          <w:color w:val="000000"/>
          <w:rtl w:val="0"/>
        </w:rPr>
        <w:t xml:space="preserve">, a orillas del Lago de los Cuatro Cantones. Podremos realizar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al </w:t>
      </w:r>
      <w:r w:rsidDel="00000000" w:rsidR="00000000" w:rsidRPr="00000000">
        <w:rPr>
          <w:rFonts w:ascii="Times New Roman" w:cs="Times New Roman" w:eastAsia="Times New Roman" w:hAnsi="Times New Roman"/>
          <w:b w:val="1"/>
          <w:bCs w:val="1"/>
          <w:color w:val="000000"/>
          <w:rtl w:val="0"/>
        </w:rPr>
        <w:t xml:space="preserve">Monte Titlis</w:t>
      </w:r>
      <w:r w:rsidDel="00000000" w:rsidR="00000000" w:rsidRPr="00000000">
        <w:rPr>
          <w:rFonts w:ascii="Times New Roman" w:cs="Times New Roman" w:eastAsia="Times New Roman" w:hAnsi="Times New Roman"/>
          <w:color w:val="000000"/>
          <w:rtl w:val="0"/>
        </w:rPr>
        <w:t xml:space="preserve">, ascendiendo en teleférico a los Alpes suizos. Saldremos bordeando los Alpes hacia </w:t>
      </w:r>
      <w:r w:rsidDel="00000000" w:rsidR="00000000" w:rsidRPr="00000000">
        <w:rPr>
          <w:rFonts w:ascii="Times New Roman" w:cs="Times New Roman" w:eastAsia="Times New Roman" w:hAnsi="Times New Roman"/>
          <w:b w:val="1"/>
          <w:bCs w:val="1"/>
          <w:color w:val="000000"/>
          <w:rtl w:val="0"/>
        </w:rPr>
        <w:t xml:space="preserve">Vaduz</w:t>
      </w:r>
      <w:r w:rsidDel="00000000" w:rsidR="00000000" w:rsidRPr="00000000">
        <w:rPr>
          <w:rFonts w:ascii="Times New Roman" w:cs="Times New Roman" w:eastAsia="Times New Roman" w:hAnsi="Times New Roman"/>
          <w:color w:val="000000"/>
          <w:rtl w:val="0"/>
        </w:rPr>
        <w:t xml:space="preserve">, capital del principado de Liechtenstein. Tras una breve parada, salida hacia la ciudad de </w:t>
      </w:r>
      <w:r w:rsidDel="00000000" w:rsidR="00000000" w:rsidRPr="00000000">
        <w:rPr>
          <w:rFonts w:ascii="Times New Roman" w:cs="Times New Roman" w:eastAsia="Times New Roman" w:hAnsi="Times New Roman"/>
          <w:b w:val="1"/>
          <w:bCs w:val="1"/>
          <w:color w:val="000000"/>
          <w:rtl w:val="0"/>
        </w:rPr>
        <w:t xml:space="preserve">Múnich</w:t>
      </w:r>
      <w:r w:rsidDel="00000000" w:rsidR="00000000" w:rsidRPr="00000000">
        <w:rPr>
          <w:rFonts w:ascii="Times New Roman" w:cs="Times New Roman" w:eastAsia="Times New Roman" w:hAnsi="Times New Roman"/>
          <w:color w:val="000000"/>
          <w:rtl w:val="0"/>
        </w:rPr>
        <w:t xml:space="preserve">. Llegada al hotel y alojamiento. </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11: MÚNICH • INNSBRUCK • VERONA • VENECIA (domingo) 550 km</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ciudad de </w:t>
      </w:r>
      <w:r w:rsidDel="00000000" w:rsidR="00000000" w:rsidRPr="00000000">
        <w:rPr>
          <w:rFonts w:ascii="Times New Roman" w:cs="Times New Roman" w:eastAsia="Times New Roman" w:hAnsi="Times New Roman"/>
          <w:b w:val="1"/>
          <w:bCs w:val="1"/>
          <w:color w:val="000000"/>
          <w:rtl w:val="0"/>
        </w:rPr>
        <w:t xml:space="preserve">Innsbruck</w:t>
      </w:r>
      <w:r w:rsidDel="00000000" w:rsidR="00000000" w:rsidRPr="00000000">
        <w:rPr>
          <w:rFonts w:ascii="Times New Roman" w:cs="Times New Roman" w:eastAsia="Times New Roman" w:hAnsi="Times New Roman"/>
          <w:color w:val="000000"/>
          <w:rtl w:val="0"/>
        </w:rPr>
        <w:t xml:space="preserve"> donde disfrutaremos de tiempo libre, para conocer el </w:t>
      </w:r>
      <w:r w:rsidDel="00000000" w:rsidR="00000000" w:rsidRPr="00000000">
        <w:rPr>
          <w:rFonts w:ascii="Times New Roman" w:cs="Times New Roman" w:eastAsia="Times New Roman" w:hAnsi="Times New Roman"/>
          <w:b w:val="1"/>
          <w:bCs w:val="1"/>
          <w:color w:val="000000"/>
          <w:rtl w:val="0"/>
        </w:rPr>
        <w:t xml:space="preserve">Tejadito de Oro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María Theresien Strasse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Columna de Santa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Ana</w:t>
      </w:r>
      <w:r w:rsidDel="00000000" w:rsidR="00000000" w:rsidRPr="00000000">
        <w:rPr>
          <w:rFonts w:ascii="Times New Roman" w:cs="Times New Roman" w:eastAsia="Times New Roman" w:hAnsi="Times New Roman"/>
          <w:color w:val="000000"/>
          <w:rtl w:val="0"/>
        </w:rPr>
        <w:t xml:space="preserve">, etc. A continuación, salida hacia la frontera con Italia, llegaremos a la romántica y medieval ciudad de </w:t>
      </w:r>
      <w:r w:rsidDel="00000000" w:rsidR="00000000" w:rsidRPr="00000000">
        <w:rPr>
          <w:rFonts w:ascii="Times New Roman" w:cs="Times New Roman" w:eastAsia="Times New Roman" w:hAnsi="Times New Roman"/>
          <w:b w:val="1"/>
          <w:bCs w:val="1"/>
          <w:color w:val="000000"/>
          <w:rtl w:val="0"/>
        </w:rPr>
        <w:t xml:space="preserve">Verona</w:t>
      </w:r>
      <w:r w:rsidDel="00000000" w:rsidR="00000000" w:rsidRPr="00000000">
        <w:rPr>
          <w:rFonts w:ascii="Times New Roman" w:cs="Times New Roman" w:eastAsia="Times New Roman" w:hAnsi="Times New Roman"/>
          <w:color w:val="000000"/>
          <w:rtl w:val="0"/>
        </w:rPr>
        <w:t xml:space="preserve">, inmortalizada por la historia de Romeo y Julieta. Tiempo libre para dar un paseo y llegar hasta la </w:t>
      </w:r>
      <w:r w:rsidDel="00000000" w:rsidR="00000000" w:rsidRPr="00000000">
        <w:rPr>
          <w:rFonts w:ascii="Times New Roman" w:cs="Times New Roman" w:eastAsia="Times New Roman" w:hAnsi="Times New Roman"/>
          <w:b w:val="1"/>
          <w:bCs w:val="1"/>
          <w:color w:val="000000"/>
          <w:rtl w:val="0"/>
        </w:rPr>
        <w:t xml:space="preserve">Casa de Julieta</w:t>
      </w:r>
      <w:r w:rsidDel="00000000" w:rsidR="00000000" w:rsidRPr="00000000">
        <w:rPr>
          <w:rFonts w:ascii="Times New Roman" w:cs="Times New Roman" w:eastAsia="Times New Roman" w:hAnsi="Times New Roman"/>
          <w:color w:val="000000"/>
          <w:rtl w:val="0"/>
        </w:rPr>
        <w:t xml:space="preserve">. Posibilidad de realizar la</w:t>
      </w:r>
      <w:r w:rsidDel="00000000" w:rsidR="00000000" w:rsidRPr="00000000">
        <w:rPr>
          <w:rFonts w:ascii="Times New Roman" w:cs="Times New Roman" w:eastAsia="Times New Roman" w:hAnsi="Times New Roman"/>
          <w:b w:val="1"/>
          <w:bCs w:val="1"/>
          <w:color w:val="000000"/>
          <w:rtl w:val="0"/>
        </w:rPr>
        <w:t xml:space="preserve"> visita de la ciudad (opcional)</w:t>
      </w:r>
      <w:r w:rsidDel="00000000" w:rsidR="00000000" w:rsidRPr="00000000">
        <w:rPr>
          <w:rFonts w:ascii="Times New Roman" w:cs="Times New Roman" w:eastAsia="Times New Roman" w:hAnsi="Times New Roman"/>
          <w:color w:val="000000"/>
          <w:rtl w:val="0"/>
        </w:rPr>
        <w:t xml:space="preserve">. Más tarde, continuación a </w:t>
      </w:r>
      <w:r w:rsidDel="00000000" w:rsidR="00000000" w:rsidRPr="00000000">
        <w:rPr>
          <w:rFonts w:ascii="Times New Roman" w:cs="Times New Roman" w:eastAsia="Times New Roman" w:hAnsi="Times New Roman"/>
          <w:b w:val="1"/>
          <w:bCs w:val="1"/>
          <w:color w:val="000000"/>
          <w:rtl w:val="0"/>
        </w:rPr>
        <w:t xml:space="preserve">Venecia</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12: VENECIA • FLORENCIA (lunes) 260 km</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visita de la ciudad. Tiempo libre para recorrer el </w:t>
      </w:r>
      <w:r w:rsidDel="00000000" w:rsidR="00000000" w:rsidRPr="00000000">
        <w:rPr>
          <w:rFonts w:ascii="Times New Roman" w:cs="Times New Roman" w:eastAsia="Times New Roman" w:hAnsi="Times New Roman"/>
          <w:b w:val="1"/>
          <w:bCs w:val="1"/>
          <w:color w:val="000000"/>
          <w:rtl w:val="0"/>
        </w:rPr>
        <w:t xml:space="preserve">Puente de los Suspiros</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de San Marcos</w:t>
      </w:r>
      <w:r w:rsidDel="00000000" w:rsidR="00000000" w:rsidRPr="00000000">
        <w:rPr>
          <w:rFonts w:ascii="Times New Roman" w:cs="Times New Roman" w:eastAsia="Times New Roman" w:hAnsi="Times New Roman"/>
          <w:color w:val="000000"/>
          <w:rtl w:val="0"/>
        </w:rPr>
        <w:t xml:space="preserve">, con su incomparable escenario donde destaca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Para los que gusten, organizaremos una </w:t>
      </w:r>
      <w:r w:rsidDel="00000000" w:rsidR="00000000" w:rsidRPr="00000000">
        <w:rPr>
          <w:rFonts w:ascii="Times New Roman" w:cs="Times New Roman" w:eastAsia="Times New Roman" w:hAnsi="Times New Roman"/>
          <w:b w:val="1"/>
          <w:bCs w:val="1"/>
          <w:color w:val="000000"/>
          <w:rtl w:val="0"/>
        </w:rPr>
        <w:t xml:space="preserve">serenata musical en góndolas</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Más tarde, salida hacia la autopista para atravesar los Apeninos y llegar a la ciudad de </w:t>
      </w:r>
      <w:r w:rsidDel="00000000" w:rsidR="00000000" w:rsidRPr="00000000">
        <w:rPr>
          <w:rFonts w:ascii="Times New Roman" w:cs="Times New Roman" w:eastAsia="Times New Roman" w:hAnsi="Times New Roman"/>
          <w:b w:val="1"/>
          <w:bCs w:val="1"/>
          <w:color w:val="000000"/>
          <w:rtl w:val="0"/>
        </w:rPr>
        <w:t xml:space="preserve">Florencia</w:t>
      </w:r>
      <w:r w:rsidDel="00000000" w:rsidR="00000000" w:rsidRPr="00000000">
        <w:rPr>
          <w:rFonts w:ascii="Times New Roman" w:cs="Times New Roman" w:eastAsia="Times New Roman" w:hAnsi="Times New Roman"/>
          <w:color w:val="000000"/>
          <w:rtl w:val="0"/>
        </w:rPr>
        <w:t xml:space="preserve">. Alojamiento. </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13: FLORENCIA • ASÍS • ROMA (martes) 350 km</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Visita a pie donde contemplaremos la </w:t>
      </w:r>
      <w:r w:rsidDel="00000000" w:rsidR="00000000" w:rsidRPr="00000000">
        <w:rPr>
          <w:rFonts w:ascii="Times New Roman" w:cs="Times New Roman" w:eastAsia="Times New Roman" w:hAnsi="Times New Roman"/>
          <w:b w:val="1"/>
          <w:bCs w:val="1"/>
          <w:color w:val="000000"/>
          <w:rtl w:val="0"/>
        </w:rPr>
        <w:t xml:space="preserve">Catedral de Santa María del Fiore</w:t>
      </w:r>
      <w:r w:rsidDel="00000000" w:rsidR="00000000" w:rsidRPr="00000000">
        <w:rPr>
          <w:rFonts w:ascii="Times New Roman" w:cs="Times New Roman" w:eastAsia="Times New Roman" w:hAnsi="Times New Roman"/>
          <w:color w:val="000000"/>
          <w:rtl w:val="0"/>
        </w:rPr>
        <w:t xml:space="preserve"> y su inconfundible </w:t>
      </w:r>
      <w:r w:rsidDel="00000000" w:rsidR="00000000" w:rsidRPr="00000000">
        <w:rPr>
          <w:rFonts w:ascii="Times New Roman" w:cs="Times New Roman" w:eastAsia="Times New Roman" w:hAnsi="Times New Roman"/>
          <w:b w:val="1"/>
          <w:bCs w:val="1"/>
          <w:color w:val="000000"/>
          <w:rtl w:val="0"/>
        </w:rPr>
        <w:t xml:space="preserve">Campanario</w:t>
      </w:r>
      <w:r w:rsidDel="00000000" w:rsidR="00000000" w:rsidRPr="00000000">
        <w:rPr>
          <w:rFonts w:ascii="Times New Roman" w:cs="Times New Roman" w:eastAsia="Times New Roman" w:hAnsi="Times New Roman"/>
          <w:color w:val="000000"/>
          <w:rtl w:val="0"/>
        </w:rPr>
        <w:t xml:space="preserve"> de Giotto. Disfrutaremos del </w:t>
      </w:r>
      <w:r w:rsidDel="00000000" w:rsidR="00000000" w:rsidRPr="00000000">
        <w:rPr>
          <w:rFonts w:ascii="Times New Roman" w:cs="Times New Roman" w:eastAsia="Times New Roman" w:hAnsi="Times New Roman"/>
          <w:b w:val="1"/>
          <w:bCs w:val="1"/>
          <w:color w:val="000000"/>
          <w:rtl w:val="0"/>
        </w:rPr>
        <w:t xml:space="preserve">Baptisterio</w:t>
      </w:r>
      <w:r w:rsidDel="00000000" w:rsidR="00000000" w:rsidRPr="00000000">
        <w:rPr>
          <w:rFonts w:ascii="Times New Roman" w:cs="Times New Roman" w:eastAsia="Times New Roman" w:hAnsi="Times New Roman"/>
          <w:color w:val="000000"/>
          <w:rtl w:val="0"/>
        </w:rPr>
        <w:t xml:space="preserve"> y sus célebres </w:t>
      </w:r>
      <w:r w:rsidDel="00000000" w:rsidR="00000000" w:rsidRPr="00000000">
        <w:rPr>
          <w:rFonts w:ascii="Times New Roman" w:cs="Times New Roman" w:eastAsia="Times New Roman" w:hAnsi="Times New Roman"/>
          <w:b w:val="1"/>
          <w:bCs w:val="1"/>
          <w:color w:val="000000"/>
          <w:rtl w:val="0"/>
        </w:rPr>
        <w:t xml:space="preserve">Puertas del Paraíso</w:t>
      </w:r>
      <w:r w:rsidDel="00000000" w:rsidR="00000000" w:rsidRPr="00000000">
        <w:rPr>
          <w:rFonts w:ascii="Times New Roman" w:cs="Times New Roman" w:eastAsia="Times New Roman" w:hAnsi="Times New Roman"/>
          <w:color w:val="000000"/>
          <w:rtl w:val="0"/>
        </w:rPr>
        <w:t xml:space="preserve">. Nos asomaremos al conocido </w:t>
      </w:r>
      <w:r w:rsidDel="00000000" w:rsidR="00000000" w:rsidRPr="00000000">
        <w:rPr>
          <w:rFonts w:ascii="Times New Roman" w:cs="Times New Roman" w:eastAsia="Times New Roman" w:hAnsi="Times New Roman"/>
          <w:b w:val="1"/>
          <w:bCs w:val="1"/>
          <w:color w:val="000000"/>
          <w:rtl w:val="0"/>
        </w:rPr>
        <w:t xml:space="preserve">Ponte Vecchio</w:t>
      </w:r>
      <w:r w:rsidDel="00000000" w:rsidR="00000000" w:rsidRPr="00000000">
        <w:rPr>
          <w:rFonts w:ascii="Times New Roman" w:cs="Times New Roman" w:eastAsia="Times New Roman" w:hAnsi="Times New Roman"/>
          <w:color w:val="000000"/>
          <w:rtl w:val="0"/>
        </w:rPr>
        <w:t xml:space="preserve"> y llegaremos hasta la </w:t>
      </w:r>
      <w:r w:rsidDel="00000000" w:rsidR="00000000" w:rsidRPr="00000000">
        <w:rPr>
          <w:rFonts w:ascii="Times New Roman" w:cs="Times New Roman" w:eastAsia="Times New Roman" w:hAnsi="Times New Roman"/>
          <w:b w:val="1"/>
          <w:bCs w:val="1"/>
          <w:color w:val="000000"/>
          <w:rtl w:val="0"/>
        </w:rPr>
        <w:t xml:space="preserve">Plaza de la Santa Croce</w:t>
      </w:r>
      <w:r w:rsidDel="00000000" w:rsidR="00000000" w:rsidRPr="00000000">
        <w:rPr>
          <w:rFonts w:ascii="Times New Roman" w:cs="Times New Roman" w:eastAsia="Times New Roman" w:hAnsi="Times New Roman"/>
          <w:color w:val="000000"/>
          <w:rtl w:val="0"/>
        </w:rPr>
        <w:t xml:space="preserve"> para admirar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Continuación hacia </w:t>
      </w:r>
      <w:r w:rsidDel="00000000" w:rsidR="00000000" w:rsidRPr="00000000">
        <w:rPr>
          <w:rFonts w:ascii="Times New Roman" w:cs="Times New Roman" w:eastAsia="Times New Roman" w:hAnsi="Times New Roman"/>
          <w:b w:val="1"/>
          <w:bCs w:val="1"/>
          <w:color w:val="000000"/>
          <w:rtl w:val="0"/>
        </w:rPr>
        <w:t xml:space="preserve">Asís</w:t>
      </w:r>
      <w:r w:rsidDel="00000000" w:rsidR="00000000" w:rsidRPr="00000000">
        <w:rPr>
          <w:rFonts w:ascii="Times New Roman" w:cs="Times New Roman" w:eastAsia="Times New Roman" w:hAnsi="Times New Roman"/>
          <w:color w:val="000000"/>
          <w:rtl w:val="0"/>
        </w:rPr>
        <w:t xml:space="preserve">, ciudad amurallada donde dispondremos de tiempo libre para visitar la </w:t>
      </w:r>
      <w:r w:rsidDel="00000000" w:rsidR="00000000" w:rsidRPr="00000000">
        <w:rPr>
          <w:rFonts w:ascii="Times New Roman" w:cs="Times New Roman" w:eastAsia="Times New Roman" w:hAnsi="Times New Roman"/>
          <w:b w:val="1"/>
          <w:bCs w:val="1"/>
          <w:color w:val="000000"/>
          <w:rtl w:val="0"/>
        </w:rPr>
        <w:t xml:space="preserve">Basílica de San Francisco</w:t>
      </w:r>
      <w:r w:rsidDel="00000000" w:rsidR="00000000" w:rsidRPr="00000000">
        <w:rPr>
          <w:rFonts w:ascii="Times New Roman" w:cs="Times New Roman" w:eastAsia="Times New Roman" w:hAnsi="Times New Roman"/>
          <w:color w:val="000000"/>
          <w:rtl w:val="0"/>
        </w:rPr>
        <w:t xml:space="preserve"> antes de proseguir nuestro viaje hacia </w:t>
      </w:r>
      <w:r w:rsidDel="00000000" w:rsidR="00000000" w:rsidRPr="00000000">
        <w:rPr>
          <w:rFonts w:ascii="Times New Roman" w:cs="Times New Roman" w:eastAsia="Times New Roman" w:hAnsi="Times New Roman"/>
          <w:b w:val="1"/>
          <w:bCs w:val="1"/>
          <w:color w:val="000000"/>
          <w:rtl w:val="0"/>
        </w:rPr>
        <w:t xml:space="preserve">Roma</w:t>
      </w:r>
      <w:r w:rsidDel="00000000" w:rsidR="00000000" w:rsidRPr="00000000">
        <w:rPr>
          <w:rFonts w:ascii="Times New Roman" w:cs="Times New Roman" w:eastAsia="Times New Roman" w:hAnsi="Times New Roman"/>
          <w:color w:val="000000"/>
          <w:rtl w:val="0"/>
        </w:rPr>
        <w:t xml:space="preserve">. Llegada y alojamiento. </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14: ROMA (miércoles)</w:t>
      </w:r>
    </w:p>
    <w:p w:rsidR="00000000" w:rsidDel="00000000" w:rsidP="00000000" w:rsidRDefault="00000000" w:rsidRPr="00000000" w14:paraId="00000033">
      <w:pPr>
        <w:jc w:val="both"/>
        <w:rPr>
          <w:rFonts w:ascii="Times New Roman" w:cs="Times New Roman" w:eastAsia="Times New Roman" w:hAnsi="Times New Roman"/>
          <w:color w:val="000000"/>
        </w:rPr>
      </w:pPr>
      <w:bookmarkStart w:colFirst="0" w:colLast="0" w:name="_heading=h.1fob9te" w:id="1"/>
      <w:bookmarkEnd w:id="1"/>
      <w:r w:rsidDel="00000000" w:rsidR="00000000" w:rsidRPr="00000000">
        <w:rPr>
          <w:rFonts w:ascii="Times New Roman" w:cs="Times New Roman" w:eastAsia="Times New Roman" w:hAnsi="Times New Roman"/>
          <w:color w:val="000000"/>
          <w:rtl w:val="0"/>
        </w:rPr>
        <w:t xml:space="preserve">Después del desayuno realizaremos la visita de la ciudad. Admiraremos la inconfundible figura del </w:t>
      </w:r>
      <w:r w:rsidDel="00000000" w:rsidR="00000000" w:rsidRPr="00000000">
        <w:rPr>
          <w:rFonts w:ascii="Times New Roman" w:cs="Times New Roman" w:eastAsia="Times New Roman" w:hAnsi="Times New Roman"/>
          <w:b w:val="1"/>
          <w:bCs w:val="1"/>
          <w:color w:val="000000"/>
          <w:rtl w:val="0"/>
        </w:rPr>
        <w:t xml:space="preserve">Anfiteatro Flavio</w:t>
      </w:r>
      <w:r w:rsidDel="00000000" w:rsidR="00000000" w:rsidRPr="00000000">
        <w:rPr>
          <w:rFonts w:ascii="Times New Roman" w:cs="Times New Roman" w:eastAsia="Times New Roman" w:hAnsi="Times New Roman"/>
          <w:color w:val="000000"/>
          <w:rtl w:val="0"/>
        </w:rPr>
        <w:t xml:space="preserve">, más conocido como “</w:t>
      </w:r>
      <w:r w:rsidDel="00000000" w:rsidR="00000000" w:rsidRPr="00000000">
        <w:rPr>
          <w:rFonts w:ascii="Times New Roman" w:cs="Times New Roman" w:eastAsia="Times New Roman" w:hAnsi="Times New Roman"/>
          <w:b w:val="1"/>
          <w:bCs w:val="1"/>
          <w:color w:val="000000"/>
          <w:rtl w:val="0"/>
        </w:rPr>
        <w:t xml:space="preserve">El Coliseo</w:t>
      </w:r>
      <w:r w:rsidDel="00000000" w:rsidR="00000000" w:rsidRPr="00000000">
        <w:rPr>
          <w:rFonts w:ascii="Times New Roman" w:cs="Times New Roman" w:eastAsia="Times New Roman" w:hAnsi="Times New Roman"/>
          <w:color w:val="000000"/>
          <w:rtl w:val="0"/>
        </w:rPr>
        <w:t xml:space="preserve">”. Pasaremos también por el </w:t>
      </w:r>
      <w:r w:rsidDel="00000000" w:rsidR="00000000" w:rsidRPr="00000000">
        <w:rPr>
          <w:rFonts w:ascii="Times New Roman" w:cs="Times New Roman" w:eastAsia="Times New Roman" w:hAnsi="Times New Roman"/>
          <w:b w:val="1"/>
          <w:bCs w:val="1"/>
          <w:color w:val="000000"/>
          <w:rtl w:val="0"/>
        </w:rPr>
        <w:t xml:space="preserve">Circo Máximo</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patriarcal </w:t>
      </w:r>
      <w:r w:rsidDel="00000000" w:rsidR="00000000" w:rsidRPr="00000000">
        <w:rPr>
          <w:rFonts w:ascii="Times New Roman" w:cs="Times New Roman" w:eastAsia="Times New Roman" w:hAnsi="Times New Roman"/>
          <w:b w:val="1"/>
          <w:bCs w:val="1"/>
          <w:color w:val="000000"/>
          <w:rtl w:val="0"/>
        </w:rPr>
        <w:t xml:space="preserve">de Santa María 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Mayor</w:t>
      </w:r>
      <w:r w:rsidDel="00000000" w:rsidR="00000000" w:rsidRPr="00000000">
        <w:rPr>
          <w:rFonts w:ascii="Times New Roman" w:cs="Times New Roman" w:eastAsia="Times New Roman" w:hAnsi="Times New Roman"/>
          <w:color w:val="000000"/>
          <w:rtl w:val="0"/>
        </w:rPr>
        <w:t xml:space="preserve">. A continuación, atravesando el río Tíber, llegaremos al </w:t>
      </w:r>
      <w:r w:rsidDel="00000000" w:rsidR="00000000" w:rsidRPr="00000000">
        <w:rPr>
          <w:rFonts w:ascii="Times New Roman" w:cs="Times New Roman" w:eastAsia="Times New Roman" w:hAnsi="Times New Roman"/>
          <w:b w:val="1"/>
          <w:bCs w:val="1"/>
          <w:color w:val="000000"/>
          <w:rtl w:val="0"/>
        </w:rPr>
        <w:t xml:space="preserve">Vaticano</w:t>
      </w:r>
      <w:r w:rsidDel="00000000" w:rsidR="00000000" w:rsidRPr="00000000">
        <w:rPr>
          <w:rFonts w:ascii="Times New Roman" w:cs="Times New Roman" w:eastAsia="Times New Roman" w:hAnsi="Times New Roman"/>
          <w:color w:val="000000"/>
          <w:rtl w:val="0"/>
        </w:rPr>
        <w:t xml:space="preserve">. Tiempo libre. A continuación, les propondremos la excursión opcional a la </w:t>
      </w:r>
      <w:r w:rsidDel="00000000" w:rsidR="00000000" w:rsidRPr="00000000">
        <w:rPr>
          <w:rFonts w:ascii="Times New Roman" w:cs="Times New Roman" w:eastAsia="Times New Roman" w:hAnsi="Times New Roman"/>
          <w:b w:val="1"/>
          <w:bCs w:val="1"/>
          <w:color w:val="000000"/>
          <w:rtl w:val="0"/>
        </w:rPr>
        <w:t xml:space="preserve">Roma Barroca</w:t>
      </w:r>
      <w:r w:rsidDel="00000000" w:rsidR="00000000" w:rsidRPr="00000000">
        <w:rPr>
          <w:rFonts w:ascii="Times New Roman" w:cs="Times New Roman" w:eastAsia="Times New Roman" w:hAnsi="Times New Roman"/>
          <w:color w:val="000000"/>
          <w:rtl w:val="0"/>
        </w:rPr>
        <w:t xml:space="preserve">, descendiendo del bus cerca del </w:t>
      </w:r>
      <w:r w:rsidDel="00000000" w:rsidR="00000000" w:rsidRPr="00000000">
        <w:rPr>
          <w:rFonts w:ascii="Times New Roman" w:cs="Times New Roman" w:eastAsia="Times New Roman" w:hAnsi="Times New Roman"/>
          <w:b w:val="1"/>
          <w:bCs w:val="1"/>
          <w:color w:val="000000"/>
          <w:rtl w:val="0"/>
        </w:rPr>
        <w:t xml:space="preserve">Coliseo</w:t>
      </w:r>
      <w:r w:rsidDel="00000000" w:rsidR="00000000" w:rsidRPr="00000000">
        <w:rPr>
          <w:rFonts w:ascii="Times New Roman" w:cs="Times New Roman" w:eastAsia="Times New Roman" w:hAnsi="Times New Roman"/>
          <w:color w:val="000000"/>
          <w:rtl w:val="0"/>
        </w:rPr>
        <w:t xml:space="preserve"> para admirar esta obra incomparable con 2000 años de historia. Tras las explicaciones de nuestro guía y del tiempo libre para tomar las mejores fotos de recuerdo, pasearemos hasta la </w:t>
      </w:r>
      <w:r w:rsidDel="00000000" w:rsidR="00000000" w:rsidRPr="00000000">
        <w:rPr>
          <w:rFonts w:ascii="Times New Roman" w:cs="Times New Roman" w:eastAsia="Times New Roman" w:hAnsi="Times New Roman"/>
          <w:b w:val="1"/>
          <w:bCs w:val="1"/>
          <w:color w:val="000000"/>
          <w:rtl w:val="0"/>
        </w:rPr>
        <w:t xml:space="preserve">Fontana de Trevi</w:t>
      </w:r>
      <w:r w:rsidDel="00000000" w:rsidR="00000000" w:rsidRPr="00000000">
        <w:rPr>
          <w:rFonts w:ascii="Times New Roman" w:cs="Times New Roman" w:eastAsia="Times New Roman" w:hAnsi="Times New Roman"/>
          <w:color w:val="000000"/>
          <w:rtl w:val="0"/>
        </w:rPr>
        <w:t xml:space="preserve">. Descubriremos el </w:t>
      </w:r>
      <w:r w:rsidDel="00000000" w:rsidR="00000000" w:rsidRPr="00000000">
        <w:rPr>
          <w:rFonts w:ascii="Times New Roman" w:cs="Times New Roman" w:eastAsia="Times New Roman" w:hAnsi="Times New Roman"/>
          <w:b w:val="1"/>
          <w:bCs w:val="1"/>
          <w:color w:val="000000"/>
          <w:rtl w:val="0"/>
        </w:rPr>
        <w:t xml:space="preserve">Panteón de Agripa</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Navona</w:t>
      </w:r>
      <w:r w:rsidDel="00000000" w:rsidR="00000000" w:rsidRPr="00000000">
        <w:rPr>
          <w:rFonts w:ascii="Times New Roman" w:cs="Times New Roman" w:eastAsia="Times New Roman" w:hAnsi="Times New Roman"/>
          <w:color w:val="000000"/>
          <w:rtl w:val="0"/>
        </w:rPr>
        <w:t xml:space="preserve">,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w:t>
      </w:r>
      <w:r w:rsidDel="00000000" w:rsidR="00000000" w:rsidRPr="00000000">
        <w:rPr>
          <w:rFonts w:ascii="Times New Roman" w:cs="Times New Roman" w:eastAsia="Times New Roman" w:hAnsi="Times New Roman"/>
          <w:b w:val="1"/>
          <w:bCs w:val="1"/>
          <w:color w:val="000000"/>
          <w:rtl w:val="0"/>
        </w:rPr>
        <w:t xml:space="preserve">Museos Vaticanos</w:t>
      </w:r>
      <w:r w:rsidDel="00000000" w:rsidR="00000000" w:rsidRPr="00000000">
        <w:rPr>
          <w:rFonts w:ascii="Times New Roman" w:cs="Times New Roman" w:eastAsia="Times New Roman" w:hAnsi="Times New Roman"/>
          <w:color w:val="000000"/>
          <w:rtl w:val="0"/>
        </w:rPr>
        <w:t xml:space="preserve">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hasta llegar a la </w:t>
      </w:r>
      <w:r w:rsidDel="00000000" w:rsidR="00000000" w:rsidRPr="00000000">
        <w:rPr>
          <w:rFonts w:ascii="Times New Roman" w:cs="Times New Roman" w:eastAsia="Times New Roman" w:hAnsi="Times New Roman"/>
          <w:b w:val="1"/>
          <w:bCs w:val="1"/>
          <w:color w:val="000000"/>
          <w:rtl w:val="0"/>
        </w:rPr>
        <w:t xml:space="preserve">Capilla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Sixtina</w:t>
      </w:r>
      <w:r w:rsidDel="00000000" w:rsidR="00000000" w:rsidRPr="00000000">
        <w:rPr>
          <w:rFonts w:ascii="Times New Roman" w:cs="Times New Roman" w:eastAsia="Times New Roman" w:hAnsi="Times New Roman"/>
          <w:color w:val="000000"/>
          <w:rtl w:val="0"/>
        </w:rPr>
        <w:t xml:space="preserve">. Admiraremos los dos momentos de </w:t>
      </w:r>
      <w:r w:rsidDel="00000000" w:rsidR="00000000" w:rsidRPr="00000000">
        <w:rPr>
          <w:rFonts w:ascii="Times New Roman" w:cs="Times New Roman" w:eastAsia="Times New Roman" w:hAnsi="Times New Roman"/>
          <w:b w:val="1"/>
          <w:bCs w:val="1"/>
          <w:color w:val="000000"/>
          <w:rtl w:val="0"/>
        </w:rPr>
        <w:t xml:space="preserve">Miguel Ángel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Bóveda</w:t>
      </w:r>
      <w:r w:rsidDel="00000000" w:rsidR="00000000" w:rsidRPr="00000000">
        <w:rPr>
          <w:rFonts w:ascii="Times New Roman" w:cs="Times New Roman" w:eastAsia="Times New Roman" w:hAnsi="Times New Roman"/>
          <w:color w:val="000000"/>
          <w:rtl w:val="0"/>
        </w:rPr>
        <w:t xml:space="preserve"> (con 33 años) y </w:t>
      </w:r>
      <w:r w:rsidDel="00000000" w:rsidR="00000000" w:rsidRPr="00000000">
        <w:rPr>
          <w:rFonts w:ascii="Times New Roman" w:cs="Times New Roman" w:eastAsia="Times New Roman" w:hAnsi="Times New Roman"/>
          <w:b w:val="1"/>
          <w:bCs w:val="1"/>
          <w:color w:val="000000"/>
          <w:rtl w:val="0"/>
        </w:rPr>
        <w:t xml:space="preserve">El Juicio Final</w:t>
      </w:r>
      <w:r w:rsidDel="00000000" w:rsidR="00000000" w:rsidRPr="00000000">
        <w:rPr>
          <w:rFonts w:ascii="Times New Roman" w:cs="Times New Roman" w:eastAsia="Times New Roman" w:hAnsi="Times New Roman"/>
          <w:color w:val="000000"/>
          <w:rtl w:val="0"/>
        </w:rPr>
        <w:t xml:space="preserve"> (ya con 60 años). Alojamiento.</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15: ROMA (jueves)</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día libre. Posibilidad de realizar la visita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de día completo a </w:t>
      </w:r>
      <w:r w:rsidDel="00000000" w:rsidR="00000000" w:rsidRPr="00000000">
        <w:rPr>
          <w:rFonts w:ascii="Times New Roman" w:cs="Times New Roman" w:eastAsia="Times New Roman" w:hAnsi="Times New Roman"/>
          <w:b w:val="1"/>
          <w:bCs w:val="1"/>
          <w:color w:val="000000"/>
          <w:rtl w:val="0"/>
        </w:rPr>
        <w:t xml:space="preserve">Nápoles y Capri</w:t>
      </w:r>
      <w:r w:rsidDel="00000000" w:rsidR="00000000" w:rsidRPr="00000000">
        <w:rPr>
          <w:rFonts w:ascii="Times New Roman" w:cs="Times New Roman" w:eastAsia="Times New Roman" w:hAnsi="Times New Roman"/>
          <w:color w:val="000000"/>
          <w:rtl w:val="0"/>
        </w:rPr>
        <w:t xml:space="preserve"> o </w:t>
      </w:r>
      <w:r w:rsidDel="00000000" w:rsidR="00000000" w:rsidRPr="00000000">
        <w:rPr>
          <w:rFonts w:ascii="Times New Roman" w:cs="Times New Roman" w:eastAsia="Times New Roman" w:hAnsi="Times New Roman"/>
          <w:b w:val="1"/>
          <w:bCs w:val="1"/>
          <w:color w:val="000000"/>
          <w:rtl w:val="0"/>
        </w:rPr>
        <w:t xml:space="preserve">Nápoles y Pompeya</w:t>
      </w:r>
      <w:r w:rsidDel="00000000" w:rsidR="00000000" w:rsidRPr="00000000">
        <w:rPr>
          <w:rFonts w:ascii="Times New Roman" w:cs="Times New Roman" w:eastAsia="Times New Roman" w:hAnsi="Times New Roman"/>
          <w:color w:val="000000"/>
          <w:rtl w:val="0"/>
        </w:rPr>
        <w:t xml:space="preserve"> (de acuerdo a la temporada). Alojamiento.</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16: ROMA (viernes)</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la hora oportuna, traslado por cuenta de los pasajeros al Aeropuerto de Roma para tomar vuelo (no incluido) a su próximo destino.</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A">
      <w:pPr>
        <w:pBdr>
          <w:top w:space="0" w:sz="0" w:val="nil"/>
          <w:left w:space="0" w:sz="0" w:val="nil"/>
          <w:bottom w:color="000000" w:space="1" w:sz="12" w:val="single"/>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¡FIN DE LOS SERVICIOS!</w:t>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incluidos:</w:t>
      </w:r>
    </w:p>
    <w:p w:rsidR="00000000" w:rsidDel="00000000" w:rsidP="00000000" w:rsidRDefault="00000000" w:rsidRPr="00000000" w14:paraId="00000043">
      <w:pPr>
        <w:numPr>
          <w:ilvl w:val="0"/>
          <w:numId w:val="5"/>
        </w:numPr>
        <w:pBdr>
          <w:top w:space="0" w:sz="0" w:val="nil"/>
          <w:left w:space="0" w:sz="0" w:val="nil"/>
          <w:bottom w:space="0" w:sz="0" w:val="nil"/>
          <w:right w:space="0" w:sz="0" w:val="nil"/>
          <w:between w:space="0" w:sz="0" w:val="nil"/>
        </w:pBdr>
        <w:spacing w:after="0" w:line="240" w:lineRule="auto"/>
        <w:ind w:left="1068" w:hanging="360"/>
        <w:jc w:val="both"/>
        <w:rPr>
          <w:color w:val="000000"/>
        </w:rPr>
      </w:pPr>
      <w:r w:rsidDel="00000000" w:rsidR="00000000" w:rsidRPr="00000000">
        <w:rPr>
          <w:rFonts w:ascii="Times New Roman" w:cs="Times New Roman" w:eastAsia="Times New Roman" w:hAnsi="Times New Roman"/>
          <w:color w:val="000000"/>
          <w:rtl w:val="0"/>
        </w:rPr>
        <w:t xml:space="preserve">Alojamiento: 2 noches en Madrid, 1 noche en Burdeos, 3 noches en París, 1 noche en Frankfurt, 1 noche en Zúrich, 1 noche en Múnich, 1 noche en Venecia, 1 noche en Florencia y 3 noches en Roma, en hoteles de categoría turista mencionados o similares. </w:t>
      </w:r>
    </w:p>
    <w:p w:rsidR="00000000" w:rsidDel="00000000" w:rsidP="00000000" w:rsidRDefault="00000000" w:rsidRPr="00000000" w14:paraId="00000044">
      <w:pPr>
        <w:numPr>
          <w:ilvl w:val="0"/>
          <w:numId w:val="5"/>
        </w:numPr>
        <w:pBdr>
          <w:top w:space="0" w:sz="0" w:val="nil"/>
          <w:left w:space="0" w:sz="0" w:val="nil"/>
          <w:bottom w:space="0" w:sz="0" w:val="nil"/>
          <w:right w:space="0" w:sz="0" w:val="nil"/>
          <w:between w:space="0" w:sz="0" w:val="nil"/>
        </w:pBdr>
        <w:spacing w:after="0" w:line="240" w:lineRule="auto"/>
        <w:ind w:left="1068" w:hanging="360"/>
        <w:jc w:val="both"/>
        <w:rPr>
          <w:color w:val="000000"/>
        </w:rPr>
      </w:pPr>
      <w:r w:rsidDel="00000000" w:rsidR="00000000" w:rsidRPr="00000000">
        <w:rPr>
          <w:rFonts w:ascii="Times New Roman" w:cs="Times New Roman" w:eastAsia="Times New Roman" w:hAnsi="Times New Roman"/>
          <w:color w:val="000000"/>
          <w:rtl w:val="0"/>
        </w:rPr>
        <w:t xml:space="preserve">Desayuno diario en los hoteles.</w:t>
      </w:r>
    </w:p>
    <w:p w:rsidR="00000000" w:rsidDel="00000000" w:rsidP="00000000" w:rsidRDefault="00000000" w:rsidRPr="00000000" w14:paraId="00000045">
      <w:pPr>
        <w:numPr>
          <w:ilvl w:val="0"/>
          <w:numId w:val="5"/>
        </w:numPr>
        <w:pBdr>
          <w:top w:space="0" w:sz="0" w:val="nil"/>
          <w:left w:space="0" w:sz="0" w:val="nil"/>
          <w:bottom w:space="0" w:sz="0" w:val="nil"/>
          <w:right w:space="0" w:sz="0" w:val="nil"/>
          <w:between w:space="0" w:sz="0" w:val="nil"/>
        </w:pBdr>
        <w:spacing w:after="0" w:line="240" w:lineRule="auto"/>
        <w:ind w:left="1068" w:hanging="360"/>
        <w:jc w:val="both"/>
        <w:rPr>
          <w:color w:val="000000"/>
        </w:rPr>
      </w:pPr>
      <w:r w:rsidDel="00000000" w:rsidR="00000000" w:rsidRPr="00000000">
        <w:rPr>
          <w:rFonts w:ascii="Times New Roman" w:cs="Times New Roman" w:eastAsia="Times New Roman" w:hAnsi="Times New Roman"/>
          <w:color w:val="000000"/>
          <w:rtl w:val="0"/>
        </w:rPr>
        <w:t xml:space="preserve">Traslado Aeropuerto Internacional Adolfo Suárez, Madrid-Barajas – Hotel previsto o similar en Madrid, en horario diurno y en servicio compartido. </w:t>
      </w:r>
    </w:p>
    <w:p w:rsidR="00000000" w:rsidDel="00000000" w:rsidP="00000000" w:rsidRDefault="00000000" w:rsidRPr="00000000" w14:paraId="00000046">
      <w:pPr>
        <w:numPr>
          <w:ilvl w:val="0"/>
          <w:numId w:val="5"/>
        </w:numPr>
        <w:pBdr>
          <w:top w:space="0" w:sz="0" w:val="nil"/>
          <w:left w:space="0" w:sz="0" w:val="nil"/>
          <w:bottom w:space="0" w:sz="0" w:val="nil"/>
          <w:right w:space="0" w:sz="0" w:val="nil"/>
          <w:between w:space="0" w:sz="0" w:val="nil"/>
        </w:pBdr>
        <w:spacing w:after="0" w:line="240" w:lineRule="auto"/>
        <w:ind w:left="1068" w:hanging="360"/>
        <w:jc w:val="both"/>
        <w:rPr>
          <w:color w:val="000000"/>
        </w:rPr>
      </w:pPr>
      <w:r w:rsidDel="00000000" w:rsidR="00000000" w:rsidRPr="00000000">
        <w:rPr>
          <w:rFonts w:ascii="Times New Roman" w:cs="Times New Roman" w:eastAsia="Times New Roman" w:hAnsi="Times New Roman"/>
          <w:color w:val="000000"/>
          <w:rtl w:val="0"/>
        </w:rPr>
        <w:t xml:space="preserve">Visitas panorámicas en Madrid, París, Florencia y Roma, con guías locales y en servicio compartido. </w:t>
      </w:r>
    </w:p>
    <w:p w:rsidR="00000000" w:rsidDel="00000000" w:rsidP="00000000" w:rsidRDefault="00000000" w:rsidRPr="00000000" w14:paraId="00000047">
      <w:pPr>
        <w:numPr>
          <w:ilvl w:val="0"/>
          <w:numId w:val="5"/>
        </w:numPr>
        <w:pBdr>
          <w:top w:space="0" w:sz="0" w:val="nil"/>
          <w:left w:space="0" w:sz="0" w:val="nil"/>
          <w:bottom w:space="0" w:sz="0" w:val="nil"/>
          <w:right w:space="0" w:sz="0" w:val="nil"/>
          <w:between w:space="0" w:sz="0" w:val="nil"/>
        </w:pBdr>
        <w:spacing w:after="0" w:line="240" w:lineRule="auto"/>
        <w:ind w:left="1068" w:hanging="360"/>
        <w:jc w:val="both"/>
        <w:rPr>
          <w:color w:val="000000"/>
        </w:rPr>
      </w:pPr>
      <w:r w:rsidDel="00000000" w:rsidR="00000000" w:rsidRPr="00000000">
        <w:rPr>
          <w:rFonts w:ascii="Times New Roman" w:cs="Times New Roman" w:eastAsia="Times New Roman" w:hAnsi="Times New Roman"/>
          <w:color w:val="000000"/>
          <w:rtl w:val="0"/>
        </w:rPr>
        <w:t xml:space="preserve">Autobús de lujo durante todo el recorrido (se permite 1 maleta de 23 Kg por persona + 1 morral personal de 8 Kg).</w:t>
      </w:r>
    </w:p>
    <w:p w:rsidR="00000000" w:rsidDel="00000000" w:rsidP="00000000" w:rsidRDefault="00000000" w:rsidRPr="00000000" w14:paraId="00000048">
      <w:pPr>
        <w:numPr>
          <w:ilvl w:val="0"/>
          <w:numId w:val="5"/>
        </w:numPr>
        <w:pBdr>
          <w:top w:space="0" w:sz="0" w:val="nil"/>
          <w:left w:space="0" w:sz="0" w:val="nil"/>
          <w:bottom w:space="0" w:sz="0" w:val="nil"/>
          <w:right w:space="0" w:sz="0" w:val="nil"/>
          <w:between w:space="0" w:sz="0" w:val="nil"/>
        </w:pBdr>
        <w:spacing w:after="0" w:line="240" w:lineRule="auto"/>
        <w:ind w:left="1068" w:hanging="360"/>
        <w:jc w:val="both"/>
        <w:rPr>
          <w:color w:val="000000"/>
        </w:rPr>
      </w:pPr>
      <w:r w:rsidDel="00000000" w:rsidR="00000000" w:rsidRPr="00000000">
        <w:rPr>
          <w:rFonts w:ascii="Times New Roman" w:cs="Times New Roman" w:eastAsia="Times New Roman" w:hAnsi="Times New Roman"/>
          <w:color w:val="000000"/>
          <w:rtl w:val="0"/>
        </w:rPr>
        <w:t xml:space="preserve">Guía acompañante durante todo el recorrido.</w:t>
      </w:r>
    </w:p>
    <w:p w:rsidR="00000000" w:rsidDel="00000000" w:rsidP="00000000" w:rsidRDefault="00000000" w:rsidRPr="00000000" w14:paraId="00000049">
      <w:pPr>
        <w:numPr>
          <w:ilvl w:val="0"/>
          <w:numId w:val="5"/>
        </w:numPr>
        <w:pBdr>
          <w:top w:space="0" w:sz="0" w:val="nil"/>
          <w:left w:space="0" w:sz="0" w:val="nil"/>
          <w:bottom w:space="0" w:sz="0" w:val="nil"/>
          <w:right w:space="0" w:sz="0" w:val="nil"/>
          <w:between w:space="0" w:sz="0" w:val="nil"/>
        </w:pBdr>
        <w:spacing w:after="0" w:line="240" w:lineRule="auto"/>
        <w:ind w:left="1068" w:hanging="360"/>
        <w:jc w:val="both"/>
        <w:rPr>
          <w:color w:val="000000"/>
        </w:rPr>
      </w:pPr>
      <w:r w:rsidDel="00000000" w:rsidR="00000000" w:rsidRPr="00000000">
        <w:rPr>
          <w:rFonts w:ascii="Times New Roman" w:cs="Times New Roman" w:eastAsia="Times New Roman" w:hAnsi="Times New Roman"/>
          <w:color w:val="000000"/>
          <w:rtl w:val="0"/>
        </w:rPr>
        <w:t xml:space="preserve">Audioguía durante las excursiones.</w:t>
      </w:r>
    </w:p>
    <w:p w:rsidR="00000000" w:rsidDel="00000000" w:rsidP="00000000" w:rsidRDefault="00000000" w:rsidRPr="00000000" w14:paraId="0000004A">
      <w:pPr>
        <w:numPr>
          <w:ilvl w:val="0"/>
          <w:numId w:val="5"/>
        </w:numPr>
        <w:pBdr>
          <w:top w:space="0" w:sz="0" w:val="nil"/>
          <w:left w:space="0" w:sz="0" w:val="nil"/>
          <w:bottom w:space="0" w:sz="0" w:val="nil"/>
          <w:right w:space="0" w:sz="0" w:val="nil"/>
          <w:between w:space="0" w:sz="0" w:val="nil"/>
        </w:pBdr>
        <w:spacing w:line="240" w:lineRule="auto"/>
        <w:ind w:left="1068" w:hanging="360"/>
        <w:jc w:val="both"/>
        <w:rPr>
          <w:color w:val="000000"/>
        </w:rPr>
      </w:pPr>
      <w:r w:rsidDel="00000000" w:rsidR="00000000" w:rsidRPr="00000000">
        <w:rPr>
          <w:rFonts w:ascii="Times New Roman" w:cs="Times New Roman" w:eastAsia="Times New Roman" w:hAnsi="Times New Roman"/>
          <w:color w:val="000000"/>
          <w:rtl w:val="0"/>
        </w:rPr>
        <w:t xml:space="preserve">Servicios en compartido. </w:t>
      </w:r>
    </w:p>
    <w:p w:rsidR="00000000" w:rsidDel="00000000" w:rsidP="00000000" w:rsidRDefault="00000000" w:rsidRPr="00000000" w14:paraId="0000004B">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no incluidos:</w:t>
      </w:r>
    </w:p>
    <w:p w:rsidR="00000000" w:rsidDel="00000000" w:rsidP="00000000" w:rsidRDefault="00000000" w:rsidRPr="00000000" w14:paraId="0000004C">
      <w:pPr>
        <w:numPr>
          <w:ilvl w:val="0"/>
          <w:numId w:val="6"/>
        </w:numPr>
        <w:pBdr>
          <w:top w:space="0" w:sz="0" w:val="nil"/>
          <w:left w:space="0" w:sz="0" w:val="nil"/>
          <w:bottom w:space="0" w:sz="0" w:val="nil"/>
          <w:right w:space="0" w:sz="0" w:val="nil"/>
          <w:between w:space="0" w:sz="0" w:val="nil"/>
        </w:pBd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Gastos bancarios del 2% para pagos efectuados en moneda extranjera y 3.5 % para pagos realizados a través de PSE, tarjeta de crédito o débito (valores no reembolsables).</w:t>
      </w:r>
    </w:p>
    <w:p w:rsidR="00000000" w:rsidDel="00000000" w:rsidP="00000000" w:rsidRDefault="00000000" w:rsidRPr="00000000" w14:paraId="0000004D">
      <w:pPr>
        <w:numPr>
          <w:ilvl w:val="0"/>
          <w:numId w:val="6"/>
        </w:numPr>
        <w:pBdr>
          <w:top w:space="0" w:sz="0" w:val="nil"/>
          <w:left w:space="0" w:sz="0" w:val="nil"/>
          <w:bottom w:space="0" w:sz="0" w:val="nil"/>
          <w:right w:space="0" w:sz="0" w:val="nil"/>
          <w:between w:space="0" w:sz="0" w:val="nil"/>
        </w:pBd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Tiquetes aéreos, </w:t>
      </w:r>
      <w:r w:rsidDel="00000000" w:rsidR="00000000" w:rsidRPr="00000000">
        <w:rPr>
          <w:rFonts w:ascii="Times New Roman" w:cs="Times New Roman" w:eastAsia="Times New Roman" w:hAnsi="Times New Roman"/>
          <w:rtl w:val="0"/>
        </w:rPr>
        <w:t xml:space="preserve">impuestos</w:t>
      </w:r>
      <w:r w:rsidDel="00000000" w:rsidR="00000000" w:rsidRPr="00000000">
        <w:rPr>
          <w:rFonts w:ascii="Times New Roman" w:cs="Times New Roman" w:eastAsia="Times New Roman" w:hAnsi="Times New Roman"/>
          <w:color w:val="000000"/>
          <w:rtl w:val="0"/>
        </w:rPr>
        <w:t xml:space="preserve">, tasas o contribuciones que los graven, tales como: IVA, tasa aeroportuaria, impuestos de combustible, tarifa administrativa, impuestos de aeropuertos y salida de los países de origen y destino, otros cargos (sujetos a cambio).</w:t>
      </w:r>
    </w:p>
    <w:p w:rsidR="00000000" w:rsidDel="00000000" w:rsidP="00000000" w:rsidRDefault="00000000" w:rsidRPr="00000000" w14:paraId="0000004E">
      <w:pPr>
        <w:numPr>
          <w:ilvl w:val="0"/>
          <w:numId w:val="6"/>
        </w:numPr>
        <w:pBdr>
          <w:top w:space="0" w:sz="0" w:val="nil"/>
          <w:left w:space="0" w:sz="0" w:val="nil"/>
          <w:bottom w:space="0" w:sz="0" w:val="nil"/>
          <w:right w:space="0" w:sz="0" w:val="nil"/>
          <w:between w:space="0" w:sz="0" w:val="nil"/>
        </w:pBd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Cualquier gasto o servicio no detallado.</w:t>
      </w:r>
    </w:p>
    <w:p w:rsidR="00000000" w:rsidDel="00000000" w:rsidP="00000000" w:rsidRDefault="00000000" w:rsidRPr="00000000" w14:paraId="0000004F">
      <w:pPr>
        <w:numPr>
          <w:ilvl w:val="0"/>
          <w:numId w:val="6"/>
        </w:numPr>
        <w:pBdr>
          <w:top w:space="0" w:sz="0" w:val="nil"/>
          <w:left w:space="0" w:sz="0" w:val="nil"/>
          <w:bottom w:space="0" w:sz="0" w:val="nil"/>
          <w:right w:space="0" w:sz="0" w:val="nil"/>
          <w:between w:space="0" w:sz="0" w:val="nil"/>
        </w:pBd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15:00 hrs y de salida después de las 12:00 m. (Horarios sujetos a cambio sin previo aviso y/o políticas estipuladas por los hoteles)</w:t>
      </w:r>
    </w:p>
    <w:p w:rsidR="00000000" w:rsidDel="00000000" w:rsidP="00000000" w:rsidRDefault="00000000" w:rsidRPr="00000000" w14:paraId="00000050">
      <w:pPr>
        <w:numPr>
          <w:ilvl w:val="0"/>
          <w:numId w:val="6"/>
        </w:numPr>
        <w:pBdr>
          <w:top w:space="0" w:sz="0" w:val="nil"/>
          <w:left w:space="0" w:sz="0" w:val="nil"/>
          <w:bottom w:space="0" w:sz="0" w:val="nil"/>
          <w:right w:space="0" w:sz="0" w:val="nil"/>
          <w:between w:space="0" w:sz="0" w:val="nil"/>
        </w:pBd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Cualquier impuesto vigente a la fecha del viaje. </w:t>
      </w:r>
    </w:p>
    <w:p w:rsidR="00000000" w:rsidDel="00000000" w:rsidP="00000000" w:rsidRDefault="00000000" w:rsidRPr="00000000" w14:paraId="00000051">
      <w:pPr>
        <w:numPr>
          <w:ilvl w:val="0"/>
          <w:numId w:val="6"/>
        </w:numPr>
        <w:pBdr>
          <w:top w:space="0" w:sz="0" w:val="nil"/>
          <w:left w:space="0" w:sz="0" w:val="nil"/>
          <w:bottom w:space="0" w:sz="0" w:val="nil"/>
          <w:right w:space="0" w:sz="0" w:val="nil"/>
          <w:between w:space="0" w:sz="0" w:val="nil"/>
        </w:pBd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Gastos personales como bebidas, extras, regalos, lavandería en hoteles, servicio a la habitación, etc.</w:t>
      </w:r>
    </w:p>
    <w:p w:rsidR="00000000" w:rsidDel="00000000" w:rsidP="00000000" w:rsidRDefault="00000000" w:rsidRPr="00000000" w14:paraId="00000052">
      <w:pPr>
        <w:numPr>
          <w:ilvl w:val="0"/>
          <w:numId w:val="6"/>
        </w:numPr>
        <w:pBdr>
          <w:top w:space="0" w:sz="0" w:val="nil"/>
          <w:left w:space="0" w:sz="0" w:val="nil"/>
          <w:bottom w:space="0" w:sz="0" w:val="nil"/>
          <w:right w:space="0" w:sz="0" w:val="nil"/>
          <w:between w:space="0" w:sz="0" w:val="nil"/>
        </w:pBd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Servicio de maleteros.</w:t>
      </w:r>
    </w:p>
    <w:p w:rsidR="00000000" w:rsidDel="00000000" w:rsidP="00000000" w:rsidRDefault="00000000" w:rsidRPr="00000000" w14:paraId="00000053">
      <w:pPr>
        <w:numPr>
          <w:ilvl w:val="0"/>
          <w:numId w:val="6"/>
        </w:numPr>
        <w:pBdr>
          <w:top w:space="0" w:sz="0" w:val="nil"/>
          <w:left w:space="0" w:sz="0" w:val="nil"/>
          <w:bottom w:space="0" w:sz="0" w:val="nil"/>
          <w:right w:space="0" w:sz="0" w:val="nil"/>
          <w:between w:space="0" w:sz="0" w:val="nil"/>
        </w:pBd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Propinas a guías acompañantes y conductores.</w:t>
      </w:r>
    </w:p>
    <w:p w:rsidR="00000000" w:rsidDel="00000000" w:rsidP="00000000" w:rsidRDefault="00000000" w:rsidRPr="00000000" w14:paraId="00000054">
      <w:pPr>
        <w:numPr>
          <w:ilvl w:val="0"/>
          <w:numId w:val="6"/>
        </w:numPr>
        <w:pBdr>
          <w:top w:space="0" w:sz="0" w:val="nil"/>
          <w:left w:space="0" w:sz="0" w:val="nil"/>
          <w:bottom w:space="0" w:sz="0" w:val="nil"/>
          <w:right w:space="0" w:sz="0" w:val="nil"/>
          <w:between w:space="0" w:sz="0" w:val="nil"/>
        </w:pBd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Tarjeta de asistencia médica (Consulte con nuestros asesores).</w:t>
      </w:r>
    </w:p>
    <w:p w:rsidR="00000000" w:rsidDel="00000000" w:rsidP="00000000" w:rsidRDefault="00000000" w:rsidRPr="00000000" w14:paraId="00000055">
      <w:pPr>
        <w:numPr>
          <w:ilvl w:val="0"/>
          <w:numId w:val="6"/>
        </w:numPr>
        <w:pBdr>
          <w:top w:space="0" w:sz="0" w:val="nil"/>
          <w:left w:space="0" w:sz="0" w:val="nil"/>
          <w:bottom w:space="0" w:sz="0" w:val="nil"/>
          <w:right w:space="0" w:sz="0" w:val="nil"/>
          <w:between w:space="0" w:sz="0" w:val="nil"/>
        </w:pBdr>
        <w:spacing w:after="0"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Traslado de salida en Roma: hotel – Aeropuerto de Roma.</w:t>
      </w:r>
    </w:p>
    <w:p w:rsidR="00000000" w:rsidDel="00000000" w:rsidP="00000000" w:rsidRDefault="00000000" w:rsidRPr="00000000" w14:paraId="00000056">
      <w:pPr>
        <w:numPr>
          <w:ilvl w:val="0"/>
          <w:numId w:val="6"/>
        </w:numPr>
        <w:pBdr>
          <w:top w:space="0" w:sz="0" w:val="nil"/>
          <w:left w:space="0" w:sz="0" w:val="nil"/>
          <w:bottom w:space="0" w:sz="0" w:val="nil"/>
          <w:right w:space="0" w:sz="0" w:val="nil"/>
          <w:between w:space="0" w:sz="0" w:val="nil"/>
        </w:pBdr>
        <w:spacing w:line="240" w:lineRule="auto"/>
        <w:ind w:left="1080" w:hanging="360"/>
        <w:jc w:val="both"/>
        <w:rPr>
          <w:color w:val="000000"/>
        </w:rPr>
      </w:pPr>
      <w:r w:rsidDel="00000000" w:rsidR="00000000" w:rsidRPr="00000000">
        <w:rPr>
          <w:rFonts w:ascii="Times New Roman" w:cs="Times New Roman" w:eastAsia="Times New Roman" w:hAnsi="Times New Roman"/>
          <w:color w:val="000000"/>
          <w:rtl w:val="0"/>
        </w:rPr>
        <w:t xml:space="preserve">Excursiones opcionales.</w:t>
      </w:r>
    </w:p>
    <w:tbl>
      <w:tblPr>
        <w:tblStyle w:val="Table1"/>
        <w:tblW w:w="7880.0" w:type="dxa"/>
        <w:jc w:val="center"/>
        <w:tblLayout w:type="fixed"/>
        <w:tblLook w:val="0400"/>
      </w:tblPr>
      <w:tblGrid>
        <w:gridCol w:w="2820"/>
        <w:gridCol w:w="1400"/>
        <w:gridCol w:w="1340"/>
        <w:gridCol w:w="1160"/>
        <w:gridCol w:w="1160"/>
        <w:tblGridChange w:id="0">
          <w:tblGrid>
            <w:gridCol w:w="2820"/>
            <w:gridCol w:w="1400"/>
            <w:gridCol w:w="1340"/>
            <w:gridCol w:w="1160"/>
            <w:gridCol w:w="1160"/>
          </w:tblGrid>
        </w:tblGridChange>
      </w:tblGrid>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shd w:fill="a5c9eb" w:val="clear"/>
            <w:vAlign w:val="center"/>
          </w:tcPr>
          <w:p w:rsidR="00000000" w:rsidDel="00000000" w:rsidP="00000000" w:rsidRDefault="00000000" w:rsidRPr="00000000" w14:paraId="00000057">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persona, en dólares americanos (USD)</w:t>
            </w:r>
          </w:p>
        </w:tc>
        <w:tc>
          <w:tcPr>
            <w:tcBorders>
              <w:top w:color="000000" w:space="0" w:sz="4" w:val="single"/>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58">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Sal. Especial 03Dic</w:t>
            </w:r>
          </w:p>
        </w:tc>
        <w:tc>
          <w:tcPr>
            <w:tcBorders>
              <w:top w:color="000000" w:space="0" w:sz="4" w:val="single"/>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59">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Baja</w:t>
            </w:r>
          </w:p>
        </w:tc>
        <w:tc>
          <w:tcPr>
            <w:tcBorders>
              <w:top w:color="000000" w:space="0" w:sz="4" w:val="single"/>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5A">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Media</w:t>
            </w:r>
          </w:p>
        </w:tc>
        <w:tc>
          <w:tcPr>
            <w:tcBorders>
              <w:top w:color="000000" w:space="0" w:sz="4" w:val="single"/>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5B">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Alta</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Sencilla</w:t>
            </w:r>
          </w:p>
        </w:tc>
        <w:tc>
          <w:tcPr>
            <w:tcBorders>
              <w:top w:color="000000" w:space="0" w:sz="0" w:val="nil"/>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5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2.484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E">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2.590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F">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2.693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2.867</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Doble o triple</w:t>
            </w:r>
          </w:p>
        </w:tc>
        <w:tc>
          <w:tcPr>
            <w:tcBorders>
              <w:top w:color="000000" w:space="0" w:sz="0" w:val="nil"/>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6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1.669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3">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1.739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4">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1.825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1.905</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Menores 4 a 7 años</w:t>
            </w:r>
          </w:p>
        </w:tc>
        <w:tc>
          <w:tcPr>
            <w:tcBorders>
              <w:top w:color="000000" w:space="0" w:sz="0" w:val="nil"/>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6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1.335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8">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1.391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9">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1.460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1.524</w:t>
            </w:r>
          </w:p>
        </w:tc>
      </w:tr>
    </w:tbl>
    <w:p w:rsidR="00000000" w:rsidDel="00000000" w:rsidP="00000000" w:rsidRDefault="00000000" w:rsidRPr="00000000" w14:paraId="0000006B">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Tarifas cotizadas en USD, el pago total y/o depósitos se puede realizar en pesos colombianos a la TRM del día de la transacción / Acomodación triple uno de los pasajeros se aloja en un sofá cama o catre / Máximo de personas por habitación es de 3 personas (incluyendo niños). Menores a partir de los 8 años pagan tarifa de adulto. </w:t>
      </w:r>
    </w:p>
    <w:tbl>
      <w:tblPr>
        <w:tblStyle w:val="Table2"/>
        <w:tblW w:w="793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99"/>
        <w:gridCol w:w="1134"/>
        <w:tblGridChange w:id="0">
          <w:tblGrid>
            <w:gridCol w:w="6799"/>
            <w:gridCol w:w="1134"/>
          </w:tblGrid>
        </w:tblGridChange>
      </w:tblGrid>
      <w:tr>
        <w:trPr>
          <w:cantSplit w:val="0"/>
          <w:tblHeader w:val="0"/>
        </w:trPr>
        <w:tc>
          <w:tcPr>
            <w:gridSpan w:val="2"/>
            <w:shd w:fill="a5c9eb" w:val="clear"/>
            <w:vAlign w:val="center"/>
          </w:tcPr>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persona, en dólares americanos (USD)</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Opcional traslado diurno de salida en Roma: hotel – aeropuerto</w:t>
            </w:r>
          </w:p>
        </w:tc>
      </w:tr>
      <w:tr>
        <w:trPr>
          <w:cantSplit w:val="0"/>
          <w:tblHeader w:val="0"/>
        </w:trPr>
        <w:tc>
          <w:tcPr/>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por persona (adulto o niño a partir de 2 pasajeros, viajando juntos)</w:t>
            </w:r>
          </w:p>
        </w:tc>
        <w:tc>
          <w:tcPr>
            <w:vAlign w:val="center"/>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85</w:t>
            </w:r>
          </w:p>
        </w:tc>
      </w:tr>
      <w:tr>
        <w:trPr>
          <w:cantSplit w:val="0"/>
          <w:tblHeader w:val="0"/>
        </w:trPr>
        <w:tc>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pasajero viajando solo </w:t>
            </w:r>
          </w:p>
        </w:tc>
        <w:tc>
          <w:tcPr>
            <w:vAlign w:val="center"/>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170</w:t>
            </w:r>
          </w:p>
        </w:tc>
      </w:tr>
    </w:tbl>
    <w:p w:rsidR="00000000" w:rsidDel="00000000" w:rsidP="00000000" w:rsidRDefault="00000000" w:rsidRPr="00000000" w14:paraId="00000073">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3"/>
        <w:tblW w:w="3539.0" w:type="dxa"/>
        <w:jc w:val="center"/>
        <w:tblLayout w:type="fixed"/>
        <w:tblLook w:val="0400"/>
      </w:tblPr>
      <w:tblGrid>
        <w:gridCol w:w="1555"/>
        <w:gridCol w:w="1984"/>
        <w:tblGridChange w:id="0">
          <w:tblGrid>
            <w:gridCol w:w="1555"/>
            <w:gridCol w:w="1984"/>
          </w:tblGrid>
        </w:tblGridChange>
      </w:tblGrid>
      <w:tr>
        <w:trPr>
          <w:cantSplit w:val="0"/>
          <w:trHeight w:val="570" w:hRule="atLeast"/>
          <w:tblHeader w:val="0"/>
        </w:trPr>
        <w:tc>
          <w:tcPr>
            <w:gridSpan w:val="2"/>
            <w:tcBorders>
              <w:top w:color="000000" w:space="0" w:sz="4" w:val="single"/>
              <w:left w:color="000000" w:space="0" w:sz="4" w:val="single"/>
              <w:bottom w:color="000000" w:space="0" w:sz="4" w:val="single"/>
              <w:right w:color="000000" w:space="0" w:sz="4" w:val="single"/>
            </w:tcBorders>
            <w:shd w:fill="a5c9eb" w:val="clear"/>
            <w:vAlign w:val="cente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Fechas fijas de salidas desde COLOMBIA:</w:t>
            </w:r>
          </w:p>
        </w:tc>
      </w:tr>
      <w:tr>
        <w:trPr>
          <w:cantSplit w:val="0"/>
          <w:trHeight w:val="300" w:hRule="atLeast"/>
          <w:tblHeader w:val="0"/>
        </w:trPr>
        <w:tc>
          <w:tcPr>
            <w:gridSpan w:val="2"/>
            <w:tcBorders>
              <w:top w:color="000000" w:space="0" w:sz="4" w:val="single"/>
              <w:left w:color="000000" w:space="0" w:sz="4" w:val="single"/>
              <w:bottom w:color="000000" w:space="0" w:sz="4" w:val="single"/>
              <w:right w:color="000000" w:space="0" w:sz="4" w:val="single"/>
            </w:tcBorders>
            <w:shd w:fill="a5c9eb" w:val="clear"/>
            <w:vAlign w:val="center"/>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2026</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Octubre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15, 22, 29.</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Noviembre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5, 12, 19, 26.</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Diciembre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highlight w:val="darkGray"/>
                <w:rtl w:val="0"/>
              </w:rPr>
              <w:t xml:space="preserve">3,</w:t>
            </w:r>
            <w:r w:rsidDel="00000000" w:rsidR="00000000" w:rsidRPr="00000000">
              <w:rPr>
                <w:rFonts w:ascii="Times New Roman" w:cs="Times New Roman" w:eastAsia="Times New Roman" w:hAnsi="Times New Roman"/>
                <w:color w:val="ffc000"/>
                <w:rtl w:val="0"/>
              </w:rPr>
              <w:t xml:space="preserve"> 10, 17, 23*, 30*.</w:t>
            </w:r>
          </w:p>
        </w:tc>
      </w:tr>
      <w:tr>
        <w:trPr>
          <w:cantSplit w:val="0"/>
          <w:trHeight w:val="300" w:hRule="atLeast"/>
          <w:tblHeader w:val="0"/>
        </w:trPr>
        <w:tc>
          <w:tcPr>
            <w:gridSpan w:val="2"/>
            <w:tcBorders>
              <w:top w:color="000000" w:space="0" w:sz="4" w:val="single"/>
              <w:left w:color="000000" w:space="0" w:sz="4" w:val="single"/>
              <w:bottom w:color="000000" w:space="0" w:sz="4" w:val="single"/>
              <w:right w:color="000000" w:space="0" w:sz="4" w:val="single"/>
            </w:tcBorders>
            <w:shd w:fill="a5c9eb" w:val="clear"/>
            <w:vAlign w:val="center"/>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2027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7, 14, 21, 28.</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Febrero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4, 11, 18, 25.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Marzo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4, 11, 18, 25.</w:t>
            </w:r>
          </w:p>
        </w:tc>
      </w:tr>
    </w:tbl>
    <w:p w:rsidR="00000000" w:rsidDel="00000000" w:rsidP="00000000" w:rsidRDefault="00000000" w:rsidRPr="00000000" w14:paraId="0000008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*Opera miércoles</w:t>
      </w:r>
    </w:p>
    <w:tbl>
      <w:tblPr>
        <w:tblStyle w:val="Table4"/>
        <w:tblW w:w="1024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40"/>
        <w:gridCol w:w="5880"/>
        <w:gridCol w:w="1500"/>
        <w:gridCol w:w="1725"/>
        <w:tblGridChange w:id="0">
          <w:tblGrid>
            <w:gridCol w:w="1140"/>
            <w:gridCol w:w="5880"/>
            <w:gridCol w:w="1500"/>
            <w:gridCol w:w="1725"/>
          </w:tblGrid>
        </w:tblGridChange>
      </w:tblGrid>
      <w:tr>
        <w:trPr>
          <w:cantSplit w:val="0"/>
          <w:trHeight w:val="318" w:hRule="atLeast"/>
          <w:tblHeader w:val="0"/>
        </w:trPr>
        <w:tc>
          <w:tcPr>
            <w:gridSpan w:val="4"/>
            <w:shd w:fill="a5c9eb" w:val="clear"/>
            <w:vAlign w:val="center"/>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Excursiones opcionales en servicio compartido</w:t>
            </w:r>
          </w:p>
        </w:tc>
      </w:tr>
      <w:tr>
        <w:trPr>
          <w:cantSplit w:val="0"/>
          <w:trHeight w:val="318" w:hRule="atLeast"/>
          <w:tblHeader w:val="0"/>
        </w:trPr>
        <w:tc>
          <w:tcPr>
            <w:gridSpan w:val="4"/>
            <w:shd w:fill="a5c9eb" w:val="clear"/>
            <w:vAlign w:val="center"/>
          </w:tcPr>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Precios por persona, en dólares americanos (USD)</w:t>
            </w:r>
          </w:p>
        </w:tc>
      </w:tr>
      <w:tr>
        <w:trPr>
          <w:cantSplit w:val="0"/>
          <w:trHeight w:val="637" w:hRule="atLeast"/>
          <w:tblHeader w:val="0"/>
        </w:trPr>
        <w:tc>
          <w:tcPr>
            <w:shd w:fill="a5c9eb" w:val="clear"/>
            <w:vAlign w:val="center"/>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shd w:fill="a5c9eb" w:val="clear"/>
            <w:vAlign w:val="center"/>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Excursión</w:t>
            </w:r>
          </w:p>
        </w:tc>
        <w:tc>
          <w:tcPr>
            <w:shd w:fill="a5c9eb" w:val="clear"/>
            <w:vAlign w:val="center"/>
          </w:tcPr>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adulto</w:t>
            </w:r>
          </w:p>
        </w:tc>
        <w:tc>
          <w:tcPr>
            <w:shd w:fill="a5c9eb" w:val="clear"/>
            <w:vAlign w:val="center"/>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niño</w:t>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(4 a 7 años)</w:t>
            </w:r>
          </w:p>
        </w:tc>
      </w:tr>
      <w:tr>
        <w:trPr>
          <w:cantSplit w:val="0"/>
          <w:trHeight w:val="318" w:hRule="atLeast"/>
          <w:tblHeader w:val="0"/>
        </w:trPr>
        <w:tc>
          <w:tcPr>
            <w:shd w:fill="auto" w:val="clear"/>
            <w:vAlign w:val="center"/>
          </w:tcPr>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shd w:fill="auto" w:val="clear"/>
            <w:vAlign w:val="center"/>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Toledo medio día con Catedral </w:t>
            </w:r>
          </w:p>
        </w:tc>
        <w:tc>
          <w:tcPr>
            <w:shd w:fill="auto" w:val="clear"/>
            <w:vAlign w:val="center"/>
          </w:tcPr>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79</w:t>
            </w:r>
          </w:p>
        </w:tc>
        <w:tc>
          <w:tcPr>
            <w:shd w:fill="auto" w:val="clear"/>
            <w:vAlign w:val="center"/>
          </w:tcPr>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63</w:t>
            </w:r>
          </w:p>
        </w:tc>
      </w:tr>
      <w:tr>
        <w:trPr>
          <w:cantSplit w:val="0"/>
          <w:trHeight w:val="318" w:hRule="atLeast"/>
          <w:tblHeader w:val="0"/>
        </w:trPr>
        <w:tc>
          <w:tcPr>
            <w:vMerge w:val="restart"/>
            <w:shd w:fill="auto" w:val="clear"/>
            <w:vAlign w:val="center"/>
          </w:tcPr>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shd w:fill="auto" w:val="clear"/>
            <w:vAlign w:val="center"/>
          </w:tcPr>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el Sena y París iluminado</w:t>
            </w:r>
          </w:p>
        </w:tc>
        <w:tc>
          <w:tcPr>
            <w:shd w:fill="auto" w:val="clear"/>
            <w:vAlign w:val="center"/>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shd w:fill="auto" w:val="clear"/>
            <w:vAlign w:val="center"/>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259" w:hRule="atLeast"/>
          <w:tblHeader w:val="0"/>
        </w:trPr>
        <w:tc>
          <w:tcPr>
            <w:vMerge w:val="continue"/>
            <w:shd w:fill="auto" w:val="clear"/>
            <w:vAlign w:val="cente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Montmartre, barrio latino y exterior de Notre Dame</w:t>
            </w:r>
          </w:p>
        </w:tc>
        <w:tc>
          <w:tcPr>
            <w:shd w:fill="auto" w:val="clear"/>
            <w:vAlign w:val="center"/>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shd w:fill="auto" w:val="clear"/>
            <w:vAlign w:val="center"/>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318" w:hRule="atLeast"/>
          <w:tblHeader w:val="0"/>
        </w:trPr>
        <w:tc>
          <w:tcPr>
            <w:vMerge w:val="continue"/>
            <w:shd w:fill="auto" w:val="clear"/>
            <w:vAlign w:val="cente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Palacio y Jardines de Versalles</w:t>
            </w:r>
          </w:p>
        </w:tc>
        <w:tc>
          <w:tcPr>
            <w:shd w:fill="auto" w:val="clear"/>
            <w:vAlign w:val="center"/>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shd w:fill="auto" w:val="clear"/>
            <w:vAlign w:val="center"/>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318" w:hRule="atLeast"/>
          <w:tblHeader w:val="0"/>
        </w:trPr>
        <w:tc>
          <w:tcPr>
            <w:vAlign w:val="center"/>
          </w:tcPr>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Lucerna</w:t>
            </w:r>
          </w:p>
        </w:tc>
        <w:tc>
          <w:tcPr>
            <w:shd w:fill="auto" w:val="clear"/>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Monte Titlis medio día</w:t>
            </w:r>
          </w:p>
        </w:tc>
        <w:tc>
          <w:tcPr>
            <w:shd w:fill="auto" w:val="clear"/>
            <w:vAlign w:val="center"/>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167</w:t>
            </w:r>
          </w:p>
        </w:tc>
        <w:tc>
          <w:tcPr>
            <w:shd w:fill="auto" w:val="clear"/>
            <w:vAlign w:val="center"/>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134</w:t>
            </w:r>
          </w:p>
        </w:tc>
      </w:tr>
      <w:tr>
        <w:trPr>
          <w:cantSplit w:val="0"/>
          <w:trHeight w:val="318" w:hRule="atLeast"/>
          <w:tblHeader w:val="0"/>
        </w:trPr>
        <w:tc>
          <w:tcPr>
            <w:vAlign w:val="center"/>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Verona</w:t>
            </w:r>
          </w:p>
        </w:tc>
        <w:tc>
          <w:tcPr>
            <w:shd w:fill="auto" w:val="clear"/>
          </w:tcPr>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w:t>
            </w:r>
          </w:p>
        </w:tc>
        <w:tc>
          <w:tcPr>
            <w:shd w:fill="auto" w:val="clear"/>
            <w:vAlign w:val="center"/>
          </w:tcPr>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shd w:fill="auto" w:val="clear"/>
            <w:vAlign w:val="center"/>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318" w:hRule="atLeast"/>
          <w:tblHeader w:val="0"/>
        </w:trPr>
        <w:tc>
          <w:tcPr>
            <w:vMerge w:val="restart"/>
            <w:shd w:fill="auto" w:val="clear"/>
            <w:vAlign w:val="center"/>
          </w:tcPr>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shd w:fill="auto" w:val="clear"/>
            <w:vAlign w:val="center"/>
          </w:tcPr>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Paseo en góndolas con serenata</w:t>
            </w:r>
          </w:p>
        </w:tc>
        <w:tc>
          <w:tcPr>
            <w:shd w:fill="auto" w:val="clear"/>
            <w:vAlign w:val="center"/>
          </w:tcPr>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auto" w:val="clear"/>
            <w:vAlign w:val="center"/>
          </w:tcPr>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318" w:hRule="atLeast"/>
          <w:tblHeader w:val="0"/>
        </w:trPr>
        <w:tc>
          <w:tcPr>
            <w:vMerge w:val="continue"/>
            <w:shd w:fill="auto" w:val="clear"/>
            <w:vAlign w:val="center"/>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la laguna veneciana</w:t>
            </w:r>
          </w:p>
        </w:tc>
        <w:tc>
          <w:tcPr>
            <w:shd w:fill="auto" w:val="clear"/>
            <w:vAlign w:val="center"/>
          </w:tcPr>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shd w:fill="auto" w:val="clear"/>
            <w:vAlign w:val="center"/>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297" w:hRule="atLeast"/>
          <w:tblHeader w:val="0"/>
        </w:trPr>
        <w:tc>
          <w:tcPr>
            <w:vMerge w:val="restart"/>
            <w:shd w:fill="auto" w:val="clear"/>
            <w:vAlign w:val="center"/>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shd w:fill="auto" w:val="clear"/>
            <w:vAlign w:val="center"/>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Roma Barroca</w:t>
            </w:r>
          </w:p>
        </w:tc>
        <w:tc>
          <w:tcPr>
            <w:shd w:fill="auto" w:val="clear"/>
            <w:vAlign w:val="center"/>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auto" w:val="clear"/>
            <w:vAlign w:val="center"/>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95" w:hRule="atLeast"/>
          <w:tblHeader w:val="0"/>
        </w:trPr>
        <w:tc>
          <w:tcPr>
            <w:vMerge w:val="continue"/>
            <w:shd w:fill="auto" w:val="clear"/>
            <w:vAlign w:val="center"/>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Museos Vaticanos y Capilla Sixtina</w:t>
            </w:r>
          </w:p>
        </w:tc>
        <w:tc>
          <w:tcPr>
            <w:shd w:fill="auto" w:val="clear"/>
            <w:vAlign w:val="center"/>
          </w:tcPr>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shd w:fill="auto" w:val="clear"/>
            <w:vAlign w:val="center"/>
          </w:tcPr>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318" w:hRule="atLeast"/>
          <w:tblHeader w:val="0"/>
        </w:trPr>
        <w:tc>
          <w:tcPr>
            <w:vMerge w:val="continue"/>
            <w:shd w:fill="auto" w:val="clear"/>
            <w:vAlign w:val="center"/>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Capri (de abril a octubre)</w:t>
            </w:r>
          </w:p>
        </w:tc>
        <w:tc>
          <w:tcPr>
            <w:shd w:fill="auto" w:val="clear"/>
            <w:vAlign w:val="center"/>
          </w:tcPr>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239</w:t>
            </w:r>
          </w:p>
        </w:tc>
        <w:tc>
          <w:tcPr>
            <w:shd w:fill="auto" w:val="clear"/>
            <w:vAlign w:val="center"/>
          </w:tcPr>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191</w:t>
            </w:r>
          </w:p>
        </w:tc>
      </w:tr>
      <w:tr>
        <w:trPr>
          <w:cantSplit w:val="0"/>
          <w:trHeight w:val="318" w:hRule="atLeast"/>
          <w:tblHeader w:val="0"/>
        </w:trPr>
        <w:tc>
          <w:tcPr>
            <w:vMerge w:val="continue"/>
            <w:shd w:fill="auto" w:val="clear"/>
            <w:vAlign w:val="center"/>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Pompeya (de noviembre a marzo)</w:t>
            </w:r>
          </w:p>
        </w:tc>
        <w:tc>
          <w:tcPr>
            <w:shd w:fill="auto" w:val="clear"/>
            <w:vAlign w:val="center"/>
          </w:tcPr>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199</w:t>
            </w:r>
          </w:p>
        </w:tc>
        <w:tc>
          <w:tcPr>
            <w:shd w:fill="auto" w:val="clear"/>
            <w:vAlign w:val="center"/>
          </w:tcPr>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159</w:t>
            </w:r>
          </w:p>
        </w:tc>
      </w:tr>
    </w:tbl>
    <w:p w:rsidR="00000000" w:rsidDel="00000000" w:rsidP="00000000" w:rsidRDefault="00000000" w:rsidRPr="00000000" w14:paraId="000000C6">
      <w:pP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w:t>
      </w:r>
      <w:r w:rsidDel="00000000" w:rsidR="00000000" w:rsidRPr="00000000">
        <w:rPr>
          <w:rFonts w:ascii="Times New Roman" w:cs="Times New Roman" w:eastAsia="Times New Roman" w:hAnsi="Times New Roman"/>
          <w:i w:val="1"/>
          <w:iCs w:val="1"/>
          <w:sz w:val="20"/>
          <w:szCs w:val="20"/>
          <w:rtl w:val="0"/>
        </w:rPr>
        <w:t xml:space="preserve">25 </w:t>
      </w:r>
      <w:r w:rsidDel="00000000" w:rsidR="00000000" w:rsidRPr="00000000">
        <w:rPr>
          <w:rFonts w:ascii="Times New Roman" w:cs="Times New Roman" w:eastAsia="Times New Roman" w:hAnsi="Times New Roman"/>
          <w:i w:val="1"/>
          <w:iCs w:val="1"/>
          <w:color w:val="000000"/>
          <w:sz w:val="20"/>
          <w:szCs w:val="20"/>
          <w:rtl w:val="0"/>
        </w:rPr>
        <w:t xml:space="preserve">días para la salida del circuito. Los valores en dólares americanos (USD), aplican siempre y cuando se paguen desde origen, se podrán reservar las excursiones opcionales, directamente en destino, el pago se debe realizar en EUROS y/o con tarjeta de crédito (sujeto a disponibilidad y tarifa). </w:t>
      </w:r>
    </w:p>
    <w:p w:rsidR="00000000" w:rsidDel="00000000" w:rsidP="00000000" w:rsidRDefault="00000000" w:rsidRPr="00000000" w14:paraId="000000C7">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C8">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C9">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En el siguiente código QR o dando clic </w:t>
      </w:r>
      <w:hyperlink r:id="rId8">
        <w:r w:rsidDel="00000000" w:rsidR="00000000" w:rsidRPr="00000000">
          <w:rPr>
            <w:rFonts w:ascii="Times New Roman" w:cs="Times New Roman" w:eastAsia="Times New Roman" w:hAnsi="Times New Roman"/>
            <w:b w:val="1"/>
            <w:bCs w:val="1"/>
            <w:color w:val="0563c1"/>
            <w:u w:val="single"/>
            <w:rtl w:val="0"/>
          </w:rPr>
          <w:t xml:space="preserve">aquí</w:t>
        </w:r>
      </w:hyperlink>
      <w:r w:rsidDel="00000000" w:rsidR="00000000" w:rsidRPr="00000000">
        <w:rPr>
          <w:rFonts w:ascii="Times New Roman" w:cs="Times New Roman" w:eastAsia="Times New Roman" w:hAnsi="Times New Roman"/>
          <w:b w:val="1"/>
          <w:bCs w:val="1"/>
          <w:color w:val="000000"/>
          <w:rtl w:val="0"/>
        </w:rPr>
        <w:t xml:space="preserve"> puedes ver las descripciones de las excursiones opcionales:</w:t>
      </w:r>
    </w:p>
    <w:p w:rsidR="00000000" w:rsidDel="00000000" w:rsidP="00000000" w:rsidRDefault="00000000" w:rsidRPr="00000000" w14:paraId="000000C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Pr>
        <w:drawing>
          <wp:inline distB="0" distT="0" distL="0" distR="0">
            <wp:extent cx="1419225" cy="1496237"/>
            <wp:effectExtent b="0" l="0" r="0" t="0"/>
            <wp:docPr id="6" name="image2.png"/>
            <a:graphic>
              <a:graphicData uri="http://schemas.openxmlformats.org/drawingml/2006/picture">
                <pic:pic>
                  <pic:nvPicPr>
                    <pic:cNvPr id="0" name="image2.png"/>
                    <pic:cNvPicPr preferRelativeResize="0"/>
                  </pic:nvPicPr>
                  <pic:blipFill>
                    <a:blip r:embed="rId9"/>
                    <a:srcRect b="0" l="0" r="0" t="20055"/>
                    <a:stretch>
                      <a:fillRect/>
                    </a:stretch>
                  </pic:blipFill>
                  <pic:spPr>
                    <a:xfrm>
                      <a:off x="0" y="0"/>
                      <a:ext cx="1419225" cy="1496237"/>
                    </a:xfrm>
                    <a:prstGeom prst="rect"/>
                    <a:ln/>
                  </pic:spPr>
                </pic:pic>
              </a:graphicData>
            </a:graphic>
          </wp:inline>
        </w:drawing>
      </w:r>
      <w:r w:rsidDel="00000000" w:rsidR="00000000" w:rsidRPr="00000000">
        <w:rPr>
          <w:rtl w:val="0"/>
        </w:rPr>
      </w:r>
    </w:p>
    <w:p w:rsidR="00000000" w:rsidDel="00000000" w:rsidP="00000000" w:rsidRDefault="00000000" w:rsidRPr="00000000" w14:paraId="000000C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0"/>
          <w:szCs w:val="20"/>
        </w:rPr>
      </w:pPr>
      <w:r w:rsidDel="00000000" w:rsidR="00000000" w:rsidRPr="00000000">
        <w:rPr>
          <w:rtl w:val="0"/>
        </w:rPr>
      </w:r>
    </w:p>
    <w:tbl>
      <w:tblPr>
        <w:tblStyle w:val="Table5"/>
        <w:tblW w:w="958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15"/>
        <w:gridCol w:w="8070"/>
        <w:tblGridChange w:id="0">
          <w:tblGrid>
            <w:gridCol w:w="1515"/>
            <w:gridCol w:w="8070"/>
          </w:tblGrid>
        </w:tblGridChange>
      </w:tblGrid>
      <w:tr>
        <w:trPr>
          <w:cantSplit w:val="0"/>
          <w:trHeight w:val="280" w:hRule="atLeast"/>
          <w:tblHeader w:val="0"/>
        </w:trPr>
        <w:tc>
          <w:tcPr>
            <w:gridSpan w:val="2"/>
            <w:shd w:fill="a5c9eb" w:val="clear"/>
            <w:tcMar>
              <w:top w:w="0.0" w:type="dxa"/>
              <w:left w:w="115.0" w:type="dxa"/>
              <w:bottom w:w="0.0" w:type="dxa"/>
              <w:right w:w="115.0" w:type="dxa"/>
            </w:tcMar>
            <w:vAlign w:val="bottom"/>
          </w:tcPr>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 previstos o similares</w:t>
            </w:r>
          </w:p>
        </w:tc>
      </w:tr>
      <w:tr>
        <w:trPr>
          <w:cantSplit w:val="0"/>
          <w:trHeight w:val="323"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shd w:fill="auto" w:val="clear"/>
            <w:tcMar>
              <w:top w:w="0.0" w:type="dxa"/>
              <w:left w:w="115.0" w:type="dxa"/>
              <w:bottom w:w="0.0" w:type="dxa"/>
              <w:right w:w="115.0" w:type="dxa"/>
            </w:tcMar>
            <w:vAlign w:val="center"/>
          </w:tcPr>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w:t>
            </w:r>
          </w:p>
        </w:tc>
      </w:tr>
      <w:tr>
        <w:trPr>
          <w:cantSplit w:val="0"/>
          <w:trHeight w:val="247" w:hRule="atLeast"/>
          <w:tblHeader w:val="0"/>
        </w:trPr>
        <w:tc>
          <w:tcPr>
            <w:tcMar>
              <w:top w:w="0.0" w:type="dxa"/>
              <w:left w:w="115.0" w:type="dxa"/>
              <w:bottom w:w="0.0" w:type="dxa"/>
              <w:right w:w="115.0" w:type="dxa"/>
            </w:tcMar>
            <w:vAlign w:val="center"/>
          </w:tcPr>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tcMar>
              <w:top w:w="0.0" w:type="dxa"/>
              <w:left w:w="115.0" w:type="dxa"/>
              <w:bottom w:w="0.0" w:type="dxa"/>
              <w:right w:w="115.0" w:type="dxa"/>
            </w:tcMar>
            <w:vAlign w:val="bottom"/>
          </w:tcPr>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Praga / Zentral Castellana Norte / Eurostars Puerta Madrid / Compostela Suites.</w:t>
            </w:r>
          </w:p>
        </w:tc>
      </w:tr>
      <w:tr>
        <w:trPr>
          <w:cantSplit w:val="0"/>
          <w:trHeight w:val="247" w:hRule="atLeast"/>
          <w:tblHeader w:val="0"/>
        </w:trPr>
        <w:tc>
          <w:tcPr>
            <w:shd w:fill="auto" w:val="clear"/>
            <w:tcMar>
              <w:top w:w="0.0" w:type="dxa"/>
              <w:left w:w="115.0" w:type="dxa"/>
              <w:bottom w:w="0.0" w:type="dxa"/>
              <w:right w:w="115.0" w:type="dxa"/>
            </w:tcMar>
            <w:vAlign w:val="bottom"/>
          </w:tcPr>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Burdeos</w:t>
            </w:r>
          </w:p>
        </w:tc>
        <w:tc>
          <w:tcPr>
            <w:shd w:fill="auto" w:val="clear"/>
            <w:tcMar>
              <w:top w:w="0.0" w:type="dxa"/>
              <w:left w:w="115.0" w:type="dxa"/>
              <w:bottom w:w="0.0" w:type="dxa"/>
              <w:right w:w="115.0" w:type="dxa"/>
            </w:tcMar>
            <w:vAlign w:val="bottom"/>
          </w:tcPr>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Holiday Inn Süd Pessac / Kyriad Merignac / B&amp;B Bassins A Flot /  B&amp;B Centre Gare Saint Jean.</w:t>
            </w:r>
          </w:p>
        </w:tc>
      </w:tr>
      <w:tr>
        <w:trPr>
          <w:cantSplit w:val="0"/>
          <w:trHeight w:val="247" w:hRule="atLeast"/>
          <w:tblHeader w:val="0"/>
        </w:trPr>
        <w:tc>
          <w:tcPr>
            <w:shd w:fill="auto" w:val="clear"/>
            <w:tcMar>
              <w:top w:w="0.0" w:type="dxa"/>
              <w:left w:w="115.0" w:type="dxa"/>
              <w:bottom w:w="0.0" w:type="dxa"/>
              <w:right w:w="115.0" w:type="dxa"/>
            </w:tcMar>
            <w:vAlign w:val="bottom"/>
          </w:tcPr>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shd w:fill="auto" w:val="clear"/>
            <w:tcMar>
              <w:top w:w="0.0" w:type="dxa"/>
              <w:left w:w="115.0" w:type="dxa"/>
              <w:bottom w:w="0.0" w:type="dxa"/>
              <w:right w:w="115.0" w:type="dxa"/>
            </w:tcMar>
            <w:vAlign w:val="bottom"/>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Lodge In Mis / B&amp;B Bagnolet / B&amp;B Home Mairie De Saint Ouen</w:t>
            </w:r>
          </w:p>
        </w:tc>
      </w:tr>
      <w:tr>
        <w:trPr>
          <w:cantSplit w:val="0"/>
          <w:trHeight w:val="247" w:hRule="atLeast"/>
          <w:tblHeader w:val="0"/>
        </w:trPr>
        <w:tc>
          <w:tcPr>
            <w:shd w:fill="auto" w:val="clear"/>
            <w:tcMar>
              <w:top w:w="0.0" w:type="dxa"/>
              <w:left w:w="115.0" w:type="dxa"/>
              <w:bottom w:w="0.0" w:type="dxa"/>
              <w:right w:w="115.0" w:type="dxa"/>
            </w:tcMar>
            <w:vAlign w:val="bottom"/>
          </w:tcPr>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Frankfurt</w:t>
            </w:r>
          </w:p>
        </w:tc>
        <w:tc>
          <w:tcPr>
            <w:shd w:fill="auto" w:val="clear"/>
            <w:tcMar>
              <w:top w:w="0.0" w:type="dxa"/>
              <w:left w:w="115.0" w:type="dxa"/>
              <w:bottom w:w="0.0" w:type="dxa"/>
              <w:right w:w="115.0" w:type="dxa"/>
            </w:tcMar>
            <w:vAlign w:val="bottom"/>
          </w:tcPr>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Mercure Eschborn Helfmann Park / Holiday Inn Express Offenbach / Holiday Inn Express Airport 7 Coffee Fellows Airport Langen.</w:t>
            </w:r>
          </w:p>
        </w:tc>
      </w:tr>
      <w:tr>
        <w:trPr>
          <w:cantSplit w:val="0"/>
          <w:trHeight w:val="247" w:hRule="atLeast"/>
          <w:tblHeader w:val="0"/>
        </w:trPr>
        <w:tc>
          <w:tcPr>
            <w:shd w:fill="auto" w:val="clear"/>
            <w:tcMar>
              <w:top w:w="0.0" w:type="dxa"/>
              <w:left w:w="115.0" w:type="dxa"/>
              <w:bottom w:w="0.0" w:type="dxa"/>
              <w:right w:w="115.0" w:type="dxa"/>
            </w:tcMar>
            <w:vAlign w:val="bottom"/>
          </w:tcPr>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Zúrich</w:t>
            </w:r>
          </w:p>
        </w:tc>
        <w:tc>
          <w:tcPr>
            <w:shd w:fill="auto" w:val="clear"/>
            <w:tcMar>
              <w:top w:w="0.0" w:type="dxa"/>
              <w:left w:w="115.0" w:type="dxa"/>
              <w:bottom w:w="0.0" w:type="dxa"/>
              <w:right w:w="115.0" w:type="dxa"/>
            </w:tcMar>
            <w:vAlign w:val="bottom"/>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Zleep Kloten / Ibis Messe Airport / B&amp;B Airport Rumlang.</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Múnich</w:t>
            </w:r>
          </w:p>
        </w:tc>
        <w:tc>
          <w:tcPr>
            <w:shd w:fill="auto" w:val="clear"/>
            <w:tcMar>
              <w:top w:w="0.0" w:type="dxa"/>
              <w:left w:w="115.0" w:type="dxa"/>
              <w:bottom w:w="0.0" w:type="dxa"/>
              <w:right w:w="115.0" w:type="dxa"/>
            </w:tcMar>
            <w:vAlign w:val="bottom"/>
          </w:tcPr>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Achat Süd / Holiday Inn Express North.</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shd w:fill="auto" w:val="clear"/>
            <w:tcMar>
              <w:top w:w="0.0" w:type="dxa"/>
              <w:left w:w="115.0" w:type="dxa"/>
              <w:bottom w:w="0.0" w:type="dxa"/>
              <w:right w:w="115.0" w:type="dxa"/>
            </w:tcMar>
            <w:vAlign w:val="bottom"/>
          </w:tcPr>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Albatros / Alexander / Poppi / B&amp;B Quarto D'altino / Venezia Mestre.</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Florencia</w:t>
            </w:r>
          </w:p>
        </w:tc>
        <w:tc>
          <w:tcPr>
            <w:shd w:fill="auto" w:val="clear"/>
            <w:tcMar>
              <w:top w:w="0.0" w:type="dxa"/>
              <w:left w:w="115.0" w:type="dxa"/>
              <w:bottom w:w="0.0" w:type="dxa"/>
              <w:right w:w="115.0" w:type="dxa"/>
            </w:tcMar>
            <w:vAlign w:val="bottom"/>
          </w:tcPr>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Gate / Datini / Jr Gigli / B&amp;B Prato / B&amp;B Calenzano First.</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shd w:fill="auto" w:val="clear"/>
            <w:tcMar>
              <w:top w:w="0.0" w:type="dxa"/>
              <w:left w:w="115.0" w:type="dxa"/>
              <w:bottom w:w="0.0" w:type="dxa"/>
              <w:right w:w="115.0" w:type="dxa"/>
            </w:tcMar>
            <w:vAlign w:val="bottom"/>
          </w:tcPr>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Caesar /Aurelia Antica / The Brand / Pineta Palace / Casa San Juan De Avila.</w:t>
            </w:r>
          </w:p>
        </w:tc>
      </w:tr>
    </w:tbl>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Generales: </w:t>
      </w:r>
    </w:p>
    <w:p w:rsidR="00000000" w:rsidDel="00000000" w:rsidP="00000000" w:rsidRDefault="00000000" w:rsidRPr="00000000" w14:paraId="000000E4">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E5">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Para proceder con la reserva, se requiere copia de los pasaportes.</w:t>
      </w:r>
    </w:p>
    <w:p w:rsidR="00000000" w:rsidDel="00000000" w:rsidP="00000000" w:rsidRDefault="00000000" w:rsidRPr="00000000" w14:paraId="000000E6">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rsidR="00000000" w:rsidDel="00000000" w:rsidP="00000000" w:rsidRDefault="00000000" w:rsidRPr="00000000" w14:paraId="000000E7">
      <w:pPr>
        <w:numPr>
          <w:ilvl w:val="0"/>
          <w:numId w:val="2"/>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a la agencia de viajes para el respectivo pago. Volando Viajes Colombia no se hace responsable. </w:t>
      </w:r>
      <w:r w:rsidDel="00000000" w:rsidR="00000000" w:rsidRPr="00000000">
        <w:rPr>
          <w:rtl w:val="0"/>
        </w:rPr>
      </w:r>
    </w:p>
    <w:p w:rsidR="00000000" w:rsidDel="00000000" w:rsidP="00000000" w:rsidRDefault="00000000" w:rsidRPr="00000000" w14:paraId="000000E8">
      <w:pPr>
        <w:numPr>
          <w:ilvl w:val="0"/>
          <w:numId w:val="2"/>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r w:rsidDel="00000000" w:rsidR="00000000" w:rsidRPr="00000000">
        <w:rPr>
          <w:rtl w:val="0"/>
        </w:rPr>
      </w:r>
    </w:p>
    <w:p w:rsidR="00000000" w:rsidDel="00000000" w:rsidP="00000000" w:rsidRDefault="00000000" w:rsidRPr="00000000" w14:paraId="000000E9">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Recomendamos contratar las excursiones opcionales en el momento de reservar el viaje (Consulte con nuestros asesores).</w:t>
      </w:r>
    </w:p>
    <w:p w:rsidR="00000000" w:rsidDel="00000000" w:rsidP="00000000" w:rsidRDefault="00000000" w:rsidRPr="00000000" w14:paraId="000000EA">
      <w:pPr>
        <w:numPr>
          <w:ilvl w:val="0"/>
          <w:numId w:val="2"/>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no son reembolsables. </w:t>
      </w:r>
      <w:r w:rsidDel="00000000" w:rsidR="00000000" w:rsidRPr="00000000">
        <w:rPr>
          <w:rtl w:val="0"/>
        </w:rPr>
      </w:r>
    </w:p>
    <w:p w:rsidR="00000000" w:rsidDel="00000000" w:rsidP="00000000" w:rsidRDefault="00000000" w:rsidRPr="00000000" w14:paraId="000000EB">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rsidR="00000000" w:rsidDel="00000000" w:rsidP="00000000" w:rsidRDefault="00000000" w:rsidRPr="00000000" w14:paraId="000000EC">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La máxima acomodación permitida es Doble + 1 CHD y/o Triple. No garantiza 3 camas individuales. Pueden ser dos camas individuales o sencillas más un catre o sofá cama.</w:t>
      </w:r>
    </w:p>
    <w:p w:rsidR="00000000" w:rsidDel="00000000" w:rsidP="00000000" w:rsidRDefault="00000000" w:rsidRPr="00000000" w14:paraId="000000ED">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hoteles previstos para este programa no están en el centro de las ciudades, están ubicados en la periferia.</w:t>
      </w:r>
    </w:p>
    <w:p w:rsidR="00000000" w:rsidDel="00000000" w:rsidP="00000000" w:rsidRDefault="00000000" w:rsidRPr="00000000" w14:paraId="000000EE">
      <w:pPr>
        <w:numPr>
          <w:ilvl w:val="0"/>
          <w:numId w:val="2"/>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 </w:t>
      </w:r>
      <w:r w:rsidDel="00000000" w:rsidR="00000000" w:rsidRPr="00000000">
        <w:rPr>
          <w:rtl w:val="0"/>
        </w:rPr>
      </w:r>
    </w:p>
    <w:p w:rsidR="00000000" w:rsidDel="00000000" w:rsidP="00000000" w:rsidRDefault="00000000" w:rsidRPr="00000000" w14:paraId="000000EF">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la estancia en las diferentes ciudades coincida con fechas de ferias, congresos o eventos deportivos, etc., el tour podría presentar desvíos hoteleros a la periferia o incluso a otras ciudades aledañas.</w:t>
      </w:r>
    </w:p>
    <w:p w:rsidR="00000000" w:rsidDel="00000000" w:rsidP="00000000" w:rsidRDefault="00000000" w:rsidRPr="00000000" w14:paraId="000000F0">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cancelación, modificación o retrasos que se presenten en el transporte aéreo es responsabilidad de la aerolínea, Volando Viajes Colombia y la agencia de viajes no se hacen responsables ante el usuario o pasajero. </w:t>
      </w:r>
    </w:p>
    <w:p w:rsidR="00000000" w:rsidDel="00000000" w:rsidP="00000000" w:rsidRDefault="00000000" w:rsidRPr="00000000" w14:paraId="000000F1">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0F2">
      <w:pPr>
        <w:numPr>
          <w:ilvl w:val="0"/>
          <w:numId w:val="2"/>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rsidR="00000000" w:rsidDel="00000000" w:rsidP="00000000" w:rsidRDefault="00000000" w:rsidRPr="00000000" w14:paraId="000000F3">
      <w:pP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4">
      <w:pPr>
        <w:ind w:left="360" w:firstLine="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Especificaciones equipaje permitido en los autobuses: </w:t>
      </w:r>
    </w:p>
    <w:p w:rsidR="00000000" w:rsidDel="00000000" w:rsidP="00000000" w:rsidRDefault="00000000" w:rsidRPr="00000000" w14:paraId="000000F5">
      <w:pPr>
        <w:numPr>
          <w:ilvl w:val="0"/>
          <w:numId w:val="3"/>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de Bodega:  no debe superar los 23 Kg de peso, ni los 158 cm, siendo esta medida la suma de las tres dimensiones (alto + ancho + largo). </w:t>
      </w:r>
    </w:p>
    <w:p w:rsidR="00000000" w:rsidDel="00000000" w:rsidP="00000000" w:rsidRDefault="00000000" w:rsidRPr="00000000" w14:paraId="000000F6">
      <w:pPr>
        <w:numPr>
          <w:ilvl w:val="0"/>
          <w:numId w:val="3"/>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personal no debe superar los 8 Kg y el tamaño máximo debe ser 40 cm x 30 cm x 15 cm, incluyendo el asa, bolsillos y ruedas. </w:t>
      </w:r>
    </w:p>
    <w:p w:rsidR="00000000" w:rsidDel="00000000" w:rsidP="00000000" w:rsidRDefault="00000000" w:rsidRPr="00000000" w14:paraId="000000F7">
      <w:pPr>
        <w:spacing w:after="0" w:line="240" w:lineRule="auto"/>
        <w:ind w:left="144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8">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rsidR="00000000" w:rsidDel="00000000" w:rsidP="00000000" w:rsidRDefault="00000000" w:rsidRPr="00000000" w14:paraId="000000F9">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rsidR="00000000" w:rsidDel="00000000" w:rsidP="00000000" w:rsidRDefault="00000000" w:rsidRPr="00000000" w14:paraId="000000FA">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Pasajeros con nacionalidad colombiana están exentos de visa Schengen, será necesario que el pasajero tramite la autorización electrónica de viaje ETIAS, una vez comience a regir por disposición de las autoridades competentes.</w:t>
      </w:r>
    </w:p>
    <w:p w:rsidR="00000000" w:rsidDel="00000000" w:rsidP="00000000" w:rsidRDefault="00000000" w:rsidRPr="00000000" w14:paraId="000000FB">
      <w:pPr>
        <w:numPr>
          <w:ilvl w:val="0"/>
          <w:numId w:val="4"/>
        </w:numPr>
        <w:spacing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de anticipo, pagos parciales y totales para la confirmación de servicios:</w:t>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Si se contrata con 61 días o más de anticipación a la fecha de salida:</w:t>
      </w:r>
    </w:p>
    <w:p w:rsidR="00000000" w:rsidDel="00000000" w:rsidP="00000000" w:rsidRDefault="00000000" w:rsidRPr="00000000" w14:paraId="00000100">
      <w:pPr>
        <w:numPr>
          <w:ilvl w:val="0"/>
          <w:numId w:val="7"/>
        </w:numPr>
        <w:pBdr>
          <w:top w:space="0" w:sz="0" w:val="nil"/>
          <w:left w:space="0" w:sz="0" w:val="nil"/>
          <w:bottom w:space="0" w:sz="0" w:val="nil"/>
          <w:right w:space="0" w:sz="0" w:val="nil"/>
          <w:between w:space="0" w:sz="0" w:val="nil"/>
        </w:pBdr>
        <w:spacing w:after="0" w:line="240" w:lineRule="auto"/>
        <w:ind w:left="1068" w:hanging="360"/>
        <w:jc w:val="both"/>
        <w:rPr>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101">
      <w:pPr>
        <w:numPr>
          <w:ilvl w:val="0"/>
          <w:numId w:val="7"/>
        </w:numPr>
        <w:pBdr>
          <w:top w:space="0" w:sz="0" w:val="nil"/>
          <w:left w:space="0" w:sz="0" w:val="nil"/>
          <w:bottom w:space="0" w:sz="0" w:val="nil"/>
          <w:right w:space="0" w:sz="0" w:val="nil"/>
          <w:between w:space="0" w:sz="0" w:val="nil"/>
        </w:pBdr>
        <w:spacing w:after="0" w:line="240" w:lineRule="auto"/>
        <w:ind w:left="1068" w:hanging="360"/>
        <w:jc w:val="both"/>
        <w:rPr>
          <w:color w:val="222222"/>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Si se contrata con 44 días o menos de anticipación a la fecha de salida:</w:t>
      </w:r>
    </w:p>
    <w:p w:rsidR="00000000" w:rsidDel="00000000" w:rsidP="00000000" w:rsidRDefault="00000000" w:rsidRPr="00000000" w14:paraId="00000103">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tl w:val="0"/>
        </w:rPr>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bookmarkStart w:colFirst="0" w:colLast="0" w:name="_heading=h.7aaiawu7d2dw" w:id="2"/>
      <w:bookmarkEnd w:id="2"/>
      <w:r w:rsidDel="00000000" w:rsidR="00000000" w:rsidRPr="00000000">
        <w:rPr>
          <w:rFonts w:ascii="Times New Roman" w:cs="Times New Roman" w:eastAsia="Times New Roman" w:hAnsi="Times New Roman"/>
          <w:b w:val="1"/>
          <w:bCs w:val="1"/>
          <w:color w:val="000000"/>
          <w:rtl w:val="0"/>
        </w:rPr>
        <w:t xml:space="preserve">Políticas de cancelación de servicios:</w:t>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 </w:t>
      </w:r>
    </w:p>
    <w:p w:rsidR="00000000" w:rsidDel="00000000" w:rsidP="00000000" w:rsidRDefault="00000000" w:rsidRPr="00000000" w14:paraId="0000010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8">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222222"/>
        </w:rPr>
      </w:pPr>
      <w:bookmarkStart w:colFirst="0" w:colLast="0" w:name="_heading=h.gjdgxs" w:id="3"/>
      <w:bookmarkEnd w:id="3"/>
      <w:r w:rsidDel="00000000" w:rsidR="00000000" w:rsidRPr="00000000">
        <w:rPr>
          <w:rFonts w:ascii="Times New Roman" w:cs="Times New Roman" w:eastAsia="Times New Roman" w:hAnsi="Times New Roman"/>
          <w:color w:val="000000"/>
          <w:rtl w:val="0"/>
        </w:rPr>
        <w:t xml:space="preserve">Desde el momento de la reserva y hasta 61 días antes de la fecha de salida, un cargo por cancelación del 30% sobre el valor total de la reserva.</w:t>
      </w:r>
      <w:r w:rsidDel="00000000" w:rsidR="00000000" w:rsidRPr="00000000">
        <w:rPr>
          <w:rtl w:val="0"/>
        </w:rPr>
      </w:r>
    </w:p>
    <w:p w:rsidR="00000000" w:rsidDel="00000000" w:rsidP="00000000" w:rsidRDefault="00000000" w:rsidRPr="00000000" w14:paraId="00000109">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 60 a 46 días antes de la fecha de salida, un cargo por cancelación del 50% sobre el valor total de la reserva.</w:t>
      </w:r>
      <w:r w:rsidDel="00000000" w:rsidR="00000000" w:rsidRPr="00000000">
        <w:rPr>
          <w:rtl w:val="0"/>
        </w:rPr>
      </w:r>
    </w:p>
    <w:p w:rsidR="00000000" w:rsidDel="00000000" w:rsidP="00000000" w:rsidRDefault="00000000" w:rsidRPr="00000000" w14:paraId="0000010A">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222222"/>
        </w:rPr>
      </w:pPr>
      <w:bookmarkStart w:colFirst="0" w:colLast="0" w:name="_heading=h.3znysh7" w:id="4"/>
      <w:bookmarkEnd w:id="4"/>
      <w:r w:rsidDel="00000000" w:rsidR="00000000" w:rsidRPr="00000000">
        <w:rPr>
          <w:rFonts w:ascii="Times New Roman" w:cs="Times New Roman" w:eastAsia="Times New Roman" w:hAnsi="Times New Roman"/>
          <w:color w:val="000000"/>
          <w:rtl w:val="0"/>
        </w:rPr>
        <w:t xml:space="preserve">Dentro de los 45 días anteriores a la fecha de salida, incluso el mismo día de la salida, un cargo por cancelación del 100%.</w:t>
      </w:r>
      <w:r w:rsidDel="00000000" w:rsidR="00000000" w:rsidRPr="00000000">
        <w:rPr>
          <w:rtl w:val="0"/>
        </w:rPr>
      </w:r>
    </w:p>
    <w:p w:rsidR="00000000" w:rsidDel="00000000" w:rsidP="00000000" w:rsidRDefault="00000000" w:rsidRPr="00000000" w14:paraId="0000010B">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222222"/>
        </w:rPr>
      </w:pPr>
      <w:bookmarkStart w:colFirst="0" w:colLast="0" w:name="_heading=h.vjdjxnj4h19s" w:id="5"/>
      <w:bookmarkEnd w:id="5"/>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r w:rsidDel="00000000" w:rsidR="00000000" w:rsidRPr="00000000">
        <w:rPr>
          <w:rtl w:val="0"/>
        </w:rPr>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r w:rsidDel="00000000" w:rsidR="00000000" w:rsidRPr="00000000">
        <w:rPr>
          <w:rtl w:val="0"/>
        </w:rPr>
      </w:r>
    </w:p>
    <w:p w:rsidR="00000000" w:rsidDel="00000000" w:rsidP="00000000" w:rsidRDefault="00000000" w:rsidRPr="00000000" w14:paraId="0000010E">
      <w:pPr>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r w:rsidDel="00000000" w:rsidR="00000000" w:rsidRPr="00000000">
        <w:rPr>
          <w:rtl w:val="0"/>
        </w:rPr>
      </w:r>
    </w:p>
    <w:sectPr>
      <w:headerReference r:id="rId10" w:type="default"/>
      <w:headerReference r:id="rId11" w:type="first"/>
      <w:headerReference r:id="rId12" w:type="even"/>
      <w:footerReference r:id="rId13" w:type="default"/>
      <w:pgSz w:h="15840" w:w="12240" w:orient="portrait"/>
      <w:pgMar w:bottom="1440" w:top="1440" w:left="1080" w:right="1080" w:header="708" w:footer="5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2">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inline distB="0" distT="0" distL="0" distR="0">
          <wp:extent cx="5607050" cy="483235"/>
          <wp:effectExtent b="0" l="0" r="0" t="0"/>
          <wp:docPr id="8"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5607050" cy="48323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F">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0">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pict>
        <v:shape id="WordPictureWatermark2" style="position:absolute;width:618.95pt;height:369.3pt;rotation:0;z-index:-503316481;mso-position-horizontal-relative:margin;mso-position-horizontal:absolute;margin-left:-98.65pt;mso-position-vertical-relative:margin;mso-position-vertical:absolute;margin-top:80.45pt;" alt="" type="#_x0000_t75">
          <v:imagedata cropbottom="0f" cropleft="0f" cropright="0f" croptop="0f" r:id="rId1" o:title="image1.png"/>
        </v:shape>
      </w:pict>
    </w:r>
    <w:r w:rsidDel="00000000" w:rsidR="00000000" w:rsidRPr="00000000">
      <w:rPr>
        <w:color w:val="000000"/>
      </w:rPr>
      <w:drawing>
        <wp:inline distB="0" distT="0" distL="0" distR="0">
          <wp:extent cx="2242588" cy="511937"/>
          <wp:effectExtent b="0" l="0" r="0" t="0"/>
          <wp:docPr descr="Imagen que contiene Texto&#10;&#10;Descripción generada automáticamente" id="7" name="image5.jpg"/>
          <a:graphic>
            <a:graphicData uri="http://schemas.openxmlformats.org/drawingml/2006/picture">
              <pic:pic>
                <pic:nvPicPr>
                  <pic:cNvPr descr="Imagen que contiene Texto&#10;&#10;Descripción generada automáticamente" id="0" name="image5.jpg"/>
                  <pic:cNvPicPr preferRelativeResize="0"/>
                </pic:nvPicPr>
                <pic:blipFill>
                  <a:blip r:embed="rId2"/>
                  <a:srcRect b="0" l="14556" r="0" t="6943"/>
                  <a:stretch>
                    <a:fillRect/>
                  </a:stretch>
                </pic:blipFill>
                <pic:spPr>
                  <a:xfrm>
                    <a:off x="0" y="0"/>
                    <a:ext cx="2242588" cy="511937"/>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1">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3"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1068" w:hanging="360"/>
      </w:pPr>
      <w:rPr>
        <w:rFonts w:ascii="Noto Sans Symbols" w:cs="Noto Sans Symbols" w:eastAsia="Noto Sans Symbols" w:hAnsi="Noto Sans Symbols"/>
      </w:rPr>
    </w:lvl>
    <w:lvl w:ilvl="1">
      <w:start w:val="1"/>
      <w:numFmt w:val="bullet"/>
      <w:lvlText w:val="o"/>
      <w:lvlJc w:val="left"/>
      <w:pPr>
        <w:ind w:left="1788" w:hanging="360"/>
      </w:pPr>
      <w:rPr>
        <w:rFonts w:ascii="Courier New" w:cs="Courier New" w:eastAsia="Courier New" w:hAnsi="Courier New"/>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abstractNum w:abstractNumId="6">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
    <w:lvl w:ilvl="0">
      <w:start w:val="1"/>
      <w:numFmt w:val="bullet"/>
      <w:lvlText w:val="●"/>
      <w:lvlJc w:val="left"/>
      <w:pPr>
        <w:ind w:left="1068"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CellMar>
        <w:top w:w="0.0" w:type="dxa"/>
        <w:left w:w="70.0" w:type="dxa"/>
        <w:bottom w:w="0.0" w:type="dxa"/>
        <w:right w:w="70.0" w:type="dxa"/>
      </w:tblCellMar>
    </w:tblPr>
  </w:style>
  <w:style w:type="table" w:styleId="a0" w:customStyle="1">
    <w:basedOn w:val="TableNormal"/>
    <w:tblPr>
      <w:tblStyleRowBandSize w:val="1"/>
      <w:tblStyleColBandSize w:val="1"/>
      <w:tblCellMar>
        <w:top w:w="0.0" w:type="dxa"/>
        <w:left w:w="115.0" w:type="dxa"/>
        <w:bottom w:w="0.0" w:type="dxa"/>
        <w:right w:w="115.0" w:type="dxa"/>
      </w:tblCellMar>
    </w:tblPr>
  </w:style>
  <w:style w:type="table" w:styleId="a1" w:customStyle="1">
    <w:basedOn w:val="TableNormal"/>
    <w:tblPr>
      <w:tblStyleRowBandSize w:val="1"/>
      <w:tblStyleColBandSize w:val="1"/>
      <w:tblCellMar>
        <w:top w:w="0.0" w:type="dxa"/>
        <w:left w:w="115.0" w:type="dxa"/>
        <w:bottom w:w="0.0" w:type="dxa"/>
        <w:right w:w="115.0" w:type="dxa"/>
      </w:tblCellMar>
    </w:tblPr>
  </w:style>
  <w:style w:type="table" w:styleId="a2" w:customStyle="1">
    <w:basedOn w:val="TableNormal"/>
    <w:tblPr>
      <w:tblStyleRowBandSize w:val="1"/>
      <w:tblStyleColBandSize w:val="1"/>
      <w:tblCellMar>
        <w:top w:w="0.0" w:type="dxa"/>
        <w:left w:w="115.0" w:type="dxa"/>
        <w:bottom w:w="0.0" w:type="dxa"/>
        <w:right w:w="115.0" w:type="dxa"/>
      </w:tblCellMar>
    </w:tblPr>
  </w:style>
  <w:style w:type="table" w:styleId="a3" w:customSty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jpg"/><Relationship Id="rId8" Type="http://schemas.openxmlformats.org/officeDocument/2006/relationships/hyperlink" Target="https://docs.google.com/document/d/1PYYXazK8c7TvGAgpDAU9rlj-ekpLTtSm/edit?usp=sharing&amp;ouid=111045031857069218477&amp;rtpof=true&amp;sd=tru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5.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UXwpq2MxMRq1tFOp+caSSclyLA==">CgMxLjAyCWguMzBqMHpsbDIJaC4xZm9iOXRlMg5oLjdhYWlhd3U3ZDJkdzIIaC5namRneHMyCWguM3pueXNoNzIOaC52amRqeG5qNGgxOXM4AHIhMVV4UXgzcWFGRllZMlowV1lKOGdLVnRac3Nub1J1Mk4t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2026-08-13T16:22:00Z</dcterms:created>
</cp:coreProperties>
</file>