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EAA08"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Circuito Postales (de París a Madrid)</w:t>
      </w:r>
    </w:p>
    <w:p w14:paraId="092DD771"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17 días / 15 noches</w:t>
      </w:r>
    </w:p>
    <w:p w14:paraId="3EAEB80F"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Precio DESDE </w:t>
      </w:r>
      <w:r>
        <w:rPr>
          <w:rFonts w:ascii="Times New Roman" w:eastAsia="Times New Roman" w:hAnsi="Times New Roman" w:cs="Times New Roman"/>
          <w:b/>
          <w:color w:val="000000"/>
          <w:sz w:val="28"/>
          <w:szCs w:val="28"/>
        </w:rPr>
        <w:t>USD 1.805</w:t>
      </w:r>
      <w:r>
        <w:rPr>
          <w:rFonts w:ascii="Times New Roman" w:eastAsia="Times New Roman" w:hAnsi="Times New Roman" w:cs="Times New Roman"/>
          <w:b/>
          <w:color w:val="000000"/>
        </w:rPr>
        <w:t xml:space="preserve"> por persona </w:t>
      </w:r>
      <w:r>
        <w:rPr>
          <w:rFonts w:ascii="Times New Roman" w:eastAsia="Times New Roman" w:hAnsi="Times New Roman" w:cs="Times New Roman"/>
          <w:color w:val="000000"/>
        </w:rPr>
        <w:t>en acomodación doble o triple.</w:t>
      </w:r>
    </w:p>
    <w:p w14:paraId="4FD7DF28"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Consulte la tarifa que aplica para la fecha de su interés.</w:t>
      </w:r>
    </w:p>
    <w:p w14:paraId="2798D4DA"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París – Luxemburgo – Rin – Frankfurt – Heidelberg – Selva Negra – Zúrich – Lucerna – Vaduz – Múnich - Innsbruck – Verona – Venecia – Florencia – Asís – Roma – Pisa – Niza – Barcelona – Zaragoza y Madrid.</w:t>
      </w:r>
    </w:p>
    <w:p w14:paraId="2D2A8870" w14:textId="77777777" w:rsidR="000A2189" w:rsidRDefault="00580208">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rPr>
        <w:drawing>
          <wp:inline distT="0" distB="0" distL="0" distR="0" wp14:anchorId="3DF3B626" wp14:editId="04D0D808">
            <wp:extent cx="5852160" cy="2857500"/>
            <wp:effectExtent l="0" t="0" r="0" b="0"/>
            <wp:docPr id="1634144280" name="image5.jpg" descr="Mapa Postales"/>
            <wp:cNvGraphicFramePr/>
            <a:graphic xmlns:a="http://schemas.openxmlformats.org/drawingml/2006/main">
              <a:graphicData uri="http://schemas.openxmlformats.org/drawingml/2006/picture">
                <pic:pic xmlns:pic="http://schemas.openxmlformats.org/drawingml/2006/picture">
                  <pic:nvPicPr>
                    <pic:cNvPr id="0" name="image5.jpg" descr="Mapa Postales"/>
                    <pic:cNvPicPr preferRelativeResize="0"/>
                  </pic:nvPicPr>
                  <pic:blipFill>
                    <a:blip r:embed="rId8"/>
                    <a:srcRect l="9467" r="2258" b="4844"/>
                    <a:stretch>
                      <a:fillRect/>
                    </a:stretch>
                  </pic:blipFill>
                  <pic:spPr>
                    <a:xfrm>
                      <a:off x="0" y="0"/>
                      <a:ext cx="5852897" cy="2857860"/>
                    </a:xfrm>
                    <a:prstGeom prst="rect">
                      <a:avLst/>
                    </a:prstGeom>
                    <a:ln/>
                  </pic:spPr>
                </pic:pic>
              </a:graphicData>
            </a:graphic>
          </wp:inline>
        </w:drawing>
      </w:r>
    </w:p>
    <w:p w14:paraId="53C0F0FA" w14:textId="77777777" w:rsidR="000A2189" w:rsidRDefault="00580208">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ITINERARIO DE VIAJE </w:t>
      </w:r>
    </w:p>
    <w:p w14:paraId="2BE97AD1"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PARÍS (domingo)</w:t>
      </w:r>
    </w:p>
    <w:p w14:paraId="37196F28"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Noche a bordo.</w:t>
      </w:r>
    </w:p>
    <w:p w14:paraId="65CA1317"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44B5717"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2: PARÍS (lunes) </w:t>
      </w:r>
    </w:p>
    <w:p w14:paraId="2958B8E4"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Llegada al aeropuerto de París. Recepción y traslado al hotel. Alojamiento. Por la noche,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para navegar en un </w:t>
      </w:r>
      <w:r>
        <w:rPr>
          <w:rFonts w:ascii="Times New Roman" w:eastAsia="Times New Roman" w:hAnsi="Times New Roman" w:cs="Times New Roman"/>
          <w:b/>
          <w:color w:val="000000"/>
        </w:rPr>
        <w:t>crucero por el Sena</w:t>
      </w:r>
      <w:r>
        <w:rPr>
          <w:rFonts w:ascii="Times New Roman" w:eastAsia="Times New Roman" w:hAnsi="Times New Roman" w:cs="Times New Roman"/>
          <w:color w:val="000000"/>
        </w:rPr>
        <w:t xml:space="preserve">, continuando con un recorrido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Descubriremos París desde el río y disfrutaremos de la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entre otros. Un espectáculo inolvidable. </w:t>
      </w:r>
    </w:p>
    <w:p w14:paraId="4BB9CAC2"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A45CB4"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PARÍS (martes)</w:t>
      </w:r>
    </w:p>
    <w:p w14:paraId="09853245"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maravillosa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mucho más. Por la tarde, les propondremos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que nos llevará a descubrir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conocido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Durante la visita </w:t>
      </w:r>
      <w:r>
        <w:rPr>
          <w:rFonts w:ascii="Times New Roman" w:eastAsia="Times New Roman" w:hAnsi="Times New Roman" w:cs="Times New Roman"/>
        </w:rPr>
        <w:t>exterior,</w:t>
      </w:r>
      <w:r>
        <w:rPr>
          <w:rFonts w:ascii="Times New Roman" w:eastAsia="Times New Roman" w:hAnsi="Times New Roman" w:cs="Times New Roman"/>
          <w:color w:val="000000"/>
        </w:rPr>
        <w:t xml:space="preserve"> nuestro guía nos explicará sobre lo acontecido recientemente y las posibilidades que se abren ante lo que puede ser la mayor obra de restauración del siglo XXI. Alojamiento. </w:t>
      </w:r>
    </w:p>
    <w:p w14:paraId="7D91321C"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4: PARÍS (miércoles)</w:t>
      </w:r>
    </w:p>
    <w:p w14:paraId="463C5CAD"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14BC201C"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287BAF"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PARÍS • LUXEMBURGO • VALLE DEL RIN • FRANKFURT (jueves) 607 km</w:t>
      </w:r>
    </w:p>
    <w:p w14:paraId="4712DA11" w14:textId="77777777" w:rsidR="00A00169" w:rsidRDefault="00A00169" w:rsidP="00A0016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555DB">
        <w:rPr>
          <w:rFonts w:ascii="Times New Roman" w:eastAsia="Times New Roman" w:hAnsi="Times New Roman" w:cs="Times New Roman"/>
          <w:color w:val="000000"/>
        </w:rPr>
        <w:t xml:space="preserve">Desayuno y salida. Atravesando la región del Gran Este de Francia, llegaremos a </w:t>
      </w:r>
      <w:r w:rsidRPr="001555DB">
        <w:rPr>
          <w:rFonts w:ascii="Times New Roman" w:eastAsia="Times New Roman" w:hAnsi="Times New Roman" w:cs="Times New Roman"/>
          <w:b/>
          <w:bCs/>
          <w:color w:val="000000"/>
        </w:rPr>
        <w:t>Luxemburgo</w:t>
      </w:r>
      <w:r w:rsidRPr="001555DB">
        <w:rPr>
          <w:rFonts w:ascii="Times New Roman" w:eastAsia="Times New Roman" w:hAnsi="Times New Roman" w:cs="Times New Roman"/>
          <w:color w:val="000000"/>
        </w:rPr>
        <w:t xml:space="preserve">, importante sede de la Unión Europea. Uno de los estados más pequeños de Europa, cuya capital se encuentra ubicada sobre un peñón. Tiempo libre y salida hacia Alemania. Continuaremos nuestro recorrido por el </w:t>
      </w:r>
      <w:r w:rsidRPr="001555DB">
        <w:rPr>
          <w:rFonts w:ascii="Times New Roman" w:eastAsia="Times New Roman" w:hAnsi="Times New Roman" w:cs="Times New Roman"/>
          <w:b/>
          <w:bCs/>
          <w:color w:val="000000"/>
        </w:rPr>
        <w:t>Valle del Rin</w:t>
      </w:r>
      <w:r w:rsidRPr="001555DB">
        <w:rPr>
          <w:rFonts w:ascii="Times New Roman" w:eastAsia="Times New Roman" w:hAnsi="Times New Roman" w:cs="Times New Roman"/>
          <w:color w:val="000000"/>
        </w:rPr>
        <w:t xml:space="preserve">, donde apreciaremos imponentes castillos germanos, así como la simbólica </w:t>
      </w:r>
      <w:r w:rsidRPr="001555DB">
        <w:rPr>
          <w:rFonts w:ascii="Times New Roman" w:eastAsia="Times New Roman" w:hAnsi="Times New Roman" w:cs="Times New Roman"/>
          <w:b/>
          <w:bCs/>
          <w:color w:val="000000"/>
        </w:rPr>
        <w:t>Roca de Loreley</w:t>
      </w:r>
      <w:r w:rsidRPr="001555DB">
        <w:rPr>
          <w:rFonts w:ascii="Times New Roman" w:eastAsia="Times New Roman" w:hAnsi="Times New Roman" w:cs="Times New Roman"/>
          <w:color w:val="000000"/>
        </w:rPr>
        <w:t xml:space="preserve">. Continuación a la ciudad de </w:t>
      </w:r>
      <w:r w:rsidRPr="001555DB">
        <w:rPr>
          <w:rFonts w:ascii="Times New Roman" w:eastAsia="Times New Roman" w:hAnsi="Times New Roman" w:cs="Times New Roman"/>
          <w:b/>
          <w:bCs/>
          <w:color w:val="000000"/>
        </w:rPr>
        <w:t>Frankfurt</w:t>
      </w:r>
      <w:r w:rsidRPr="001555DB">
        <w:rPr>
          <w:rFonts w:ascii="Times New Roman" w:eastAsia="Times New Roman" w:hAnsi="Times New Roman" w:cs="Times New Roman"/>
          <w:color w:val="000000"/>
        </w:rPr>
        <w:t xml:space="preserve">. Llegada al hotel y alojamiento. </w:t>
      </w:r>
    </w:p>
    <w:p w14:paraId="3944A235" w14:textId="77777777" w:rsidR="00A00169" w:rsidRPr="001555DB" w:rsidRDefault="00A00169" w:rsidP="00A00169">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1555DB">
        <w:rPr>
          <w:rFonts w:ascii="Times New Roman" w:eastAsia="Times New Roman" w:hAnsi="Times New Roman" w:cs="Times New Roman"/>
          <w:i/>
          <w:iCs/>
          <w:color w:val="000000"/>
        </w:rPr>
        <w:t>Nota: De noviembre a marzo, al no poder disfrutar del Valle del Rin por ser los días más cortos, de Luxemburgo viajaremos directamente por autopista hasta Frankfurt para disfrutar de tiempo libre en el centro.</w:t>
      </w:r>
    </w:p>
    <w:p w14:paraId="1A9606C1"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8DDCE1"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1" w:name="_heading=h.3znysh7" w:colFirst="0" w:colLast="0"/>
      <w:bookmarkEnd w:id="1"/>
      <w:r>
        <w:rPr>
          <w:rFonts w:ascii="Times New Roman" w:eastAsia="Times New Roman" w:hAnsi="Times New Roman" w:cs="Times New Roman"/>
          <w:b/>
          <w:color w:val="000000"/>
        </w:rPr>
        <w:t>DÍA 6: FRANKFURT • HEIDELBERG • SELVA NEGRA • ZÚRICH (viernes) 422 km</w:t>
      </w:r>
    </w:p>
    <w:p w14:paraId="455F5125"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Salida hacia </w:t>
      </w:r>
      <w:r>
        <w:rPr>
          <w:rFonts w:ascii="Times New Roman" w:eastAsia="Times New Roman" w:hAnsi="Times New Roman" w:cs="Times New Roman"/>
          <w:b/>
          <w:color w:val="000000"/>
        </w:rPr>
        <w:t>Heidelberg</w:t>
      </w:r>
      <w:r>
        <w:rPr>
          <w:rFonts w:ascii="Times New Roman" w:eastAsia="Times New Roman" w:hAnsi="Times New Roman" w:cs="Times New Roman"/>
          <w:color w:val="000000"/>
        </w:rPr>
        <w:t xml:space="preserve">, cuna de pensadores y una de las universidades más antiguas de Europa. En la ciudad, situada a orillas del río Neckar, dispondremos de tiempo libre para poder disfrutar del particular ambiente de su casco antiguo. Viajaremos hacia el corazón de la </w:t>
      </w:r>
      <w:r>
        <w:rPr>
          <w:rFonts w:ascii="Times New Roman" w:eastAsia="Times New Roman" w:hAnsi="Times New Roman" w:cs="Times New Roman"/>
          <w:b/>
          <w:color w:val="000000"/>
        </w:rPr>
        <w:t>Selva Negra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Titisee</w:t>
      </w:r>
      <w:r>
        <w:rPr>
          <w:rFonts w:ascii="Times New Roman" w:eastAsia="Times New Roman" w:hAnsi="Times New Roman" w:cs="Times New Roman"/>
          <w:color w:val="000000"/>
        </w:rPr>
        <w:t xml:space="preserve">. Tiempo libre para maravillarnos con los paisajes de ensueño que rodean este lago de origen glaciar. Continuaremos nuestro recorrido hasta las </w:t>
      </w:r>
      <w:r>
        <w:rPr>
          <w:rFonts w:ascii="Times New Roman" w:eastAsia="Times New Roman" w:hAnsi="Times New Roman" w:cs="Times New Roman"/>
          <w:b/>
          <w:color w:val="000000"/>
        </w:rPr>
        <w:t>Cataratas del Rin</w:t>
      </w:r>
      <w:r>
        <w:rPr>
          <w:rFonts w:ascii="Times New Roman" w:eastAsia="Times New Roman" w:hAnsi="Times New Roman" w:cs="Times New Roman"/>
          <w:color w:val="000000"/>
        </w:rPr>
        <w:t xml:space="preserve">, el mayor salto de agua de Europa central. Realizaremos una breve parada para disfrutar de un enclave natural de gran belleza paisajística. Continuación hacia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capital financiera de Suiza. Llegada al hotel y alojamiento.  </w:t>
      </w:r>
    </w:p>
    <w:p w14:paraId="74B8D520"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Nota</w:t>
      </w:r>
      <w:r>
        <w:rPr>
          <w:rFonts w:ascii="Times New Roman" w:eastAsia="Times New Roman" w:hAnsi="Times New Roman" w:cs="Times New Roman"/>
          <w:i/>
          <w:color w:val="000000"/>
        </w:rPr>
        <w:t>: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71D520E9"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185C8741"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2" w:name="_heading=h.2et92p0" w:colFirst="0" w:colLast="0"/>
      <w:bookmarkEnd w:id="2"/>
      <w:r>
        <w:rPr>
          <w:rFonts w:ascii="Times New Roman" w:eastAsia="Times New Roman" w:hAnsi="Times New Roman" w:cs="Times New Roman"/>
          <w:b/>
          <w:color w:val="000000"/>
        </w:rPr>
        <w:t>DÍA 7: ZÚRICH • LUCERNA • VADUZ • MÚNICH (sábado) 423 km</w:t>
      </w:r>
    </w:p>
    <w:p w14:paraId="30BD7ECA"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Esta ciudad, situada a orillas del Lago de los Cuatro Cantones, ha conservado en sus edificaciones, plazas y callejuelas el encanto medieval. </w:t>
      </w:r>
      <w:r>
        <w:rPr>
          <w:rFonts w:ascii="Times New Roman" w:eastAsia="Times New Roman" w:hAnsi="Times New Roman" w:cs="Times New Roman"/>
        </w:rPr>
        <w:t>Opcionalmente,</w:t>
      </w:r>
      <w:r>
        <w:rPr>
          <w:rFonts w:ascii="Times New Roman" w:eastAsia="Times New Roman" w:hAnsi="Times New Roman" w:cs="Times New Roman"/>
          <w:color w:val="000000"/>
        </w:rPr>
        <w:t xml:space="preserve"> podrán realizar la excursión al </w:t>
      </w:r>
      <w:r>
        <w:rPr>
          <w:rFonts w:ascii="Times New Roman" w:eastAsia="Times New Roman" w:hAnsi="Times New Roman" w:cs="Times New Roman"/>
          <w:b/>
          <w:color w:val="000000"/>
        </w:rPr>
        <w:t>Monte Titlis</w:t>
      </w:r>
      <w:r>
        <w:rPr>
          <w:rFonts w:ascii="Times New Roman" w:eastAsia="Times New Roman" w:hAnsi="Times New Roman" w:cs="Times New Roman"/>
          <w:color w:val="000000"/>
        </w:rPr>
        <w:t xml:space="preserve">, en la cual ascenderemos en teleférico a lo alto de las montañas nevadas de los Alpes suizos. A la hora indicada, saldremos bordeando los Alpes hacia </w:t>
      </w:r>
      <w:r>
        <w:rPr>
          <w:rFonts w:ascii="Times New Roman" w:eastAsia="Times New Roman" w:hAnsi="Times New Roman" w:cs="Times New Roman"/>
          <w:b/>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xml:space="preserve">. Llegada al hotel y alojamiento. </w:t>
      </w:r>
    </w:p>
    <w:p w14:paraId="70B5CB5E"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947DA00"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MÚNICH • INNSBRUCK • VERONA • VENECIA (domingo) 550 km</w:t>
      </w:r>
    </w:p>
    <w:p w14:paraId="2482E76D"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María Theresien Strasse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Posibilidad de realizar la</w:t>
      </w:r>
      <w:r>
        <w:rPr>
          <w:rFonts w:ascii="Times New Roman" w:eastAsia="Times New Roman" w:hAnsi="Times New Roman" w:cs="Times New Roman"/>
          <w:b/>
          <w:color w:val="000000"/>
        </w:rPr>
        <w:t xml:space="preserve"> (opcional) visita de la ciudad</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4CF507A1"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F328CD1"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VENECIA • FLORENCIA (lunes) 260 km</w:t>
      </w:r>
    </w:p>
    <w:p w14:paraId="01512C42"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tiempo libre para recorrer el </w:t>
      </w:r>
      <w:r>
        <w:rPr>
          <w:rFonts w:ascii="Times New Roman" w:eastAsia="Times New Roman" w:hAnsi="Times New Roman" w:cs="Times New Roman"/>
          <w:b/>
          <w:color w:val="000000"/>
        </w:rPr>
        <w:t>Puente de los Suspiros</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Para los que gusten, organizaremos una </w:t>
      </w:r>
      <w:r>
        <w:rPr>
          <w:rFonts w:ascii="Times New Roman" w:eastAsia="Times New Roman" w:hAnsi="Times New Roman" w:cs="Times New Roman"/>
          <w:b/>
          <w:color w:val="000000"/>
        </w:rPr>
        <w:t xml:space="preserve">serenata musical en góndolas(opcional). </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Alojamiento. </w:t>
      </w:r>
    </w:p>
    <w:p w14:paraId="221B9D0C"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rPr>
      </w:pPr>
    </w:p>
    <w:p w14:paraId="6418F475"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FLORENCIA • ASÍS • ROMA (martes) 350 km</w:t>
      </w:r>
    </w:p>
    <w:p w14:paraId="2C6712F8"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donde contemplaremos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w:t>
      </w:r>
      <w:r>
        <w:rPr>
          <w:rFonts w:ascii="Times New Roman" w:eastAsia="Times New Roman" w:hAnsi="Times New Roman" w:cs="Times New Roman"/>
          <w:color w:val="000000"/>
        </w:rPr>
        <w:t xml:space="preserve"> de Giotto.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sus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lastRenderedPageBreak/>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Asís</w:t>
      </w:r>
      <w:r>
        <w:rPr>
          <w:rFonts w:ascii="Times New Roman" w:eastAsia="Times New Roman" w:hAnsi="Times New Roman" w:cs="Times New Roman"/>
          <w:color w:val="000000"/>
        </w:rPr>
        <w:t xml:space="preserve">, ciudad amurallada donde dispondremos de tiempo libre para visitar la </w:t>
      </w:r>
      <w:r>
        <w:rPr>
          <w:rFonts w:ascii="Times New Roman" w:eastAsia="Times New Roman" w:hAnsi="Times New Roman" w:cs="Times New Roman"/>
          <w:b/>
          <w:color w:val="000000"/>
        </w:rPr>
        <w:t>Basílica de San Francisco</w:t>
      </w:r>
      <w:r>
        <w:rPr>
          <w:rFonts w:ascii="Times New Roman" w:eastAsia="Times New Roman" w:hAnsi="Times New Roman" w:cs="Times New Roman"/>
          <w:color w:val="000000"/>
        </w:rPr>
        <w:t xml:space="preserve"> antes de proseguir nuestro viaje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xml:space="preserve">. Llegada y alojamiento. </w:t>
      </w:r>
    </w:p>
    <w:p w14:paraId="094F89D1"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B66C29C"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ROMA (miércoles)</w:t>
      </w:r>
    </w:p>
    <w:p w14:paraId="6D341286" w14:textId="0F35094C" w:rsidR="000A2189" w:rsidRPr="00E05C2A" w:rsidRDefault="00E05C2A" w:rsidP="00E05C2A">
      <w:pPr>
        <w:jc w:val="both"/>
        <w:rPr>
          <w:rFonts w:ascii="Times New Roman" w:eastAsia="Times New Roman" w:hAnsi="Times New Roman" w:cs="Times New Roman"/>
          <w:color w:val="000000"/>
        </w:rPr>
      </w:pPr>
      <w:bookmarkStart w:id="3" w:name="_heading=h.1fob9te" w:colFirst="0" w:colLast="0"/>
      <w:bookmarkEnd w:id="3"/>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Navona</w:t>
      </w:r>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01B77F6B"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ROMA (jueves)</w:t>
      </w:r>
    </w:p>
    <w:p w14:paraId="779FCC2A"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de día completo a </w:t>
      </w:r>
      <w:r>
        <w:rPr>
          <w:rFonts w:ascii="Times New Roman" w:eastAsia="Times New Roman" w:hAnsi="Times New Roman" w:cs="Times New Roman"/>
          <w:b/>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color w:val="000000"/>
        </w:rPr>
        <w:t>Nápoles y Pompeya</w:t>
      </w:r>
      <w:r>
        <w:rPr>
          <w:rFonts w:ascii="Times New Roman" w:eastAsia="Times New Roman" w:hAnsi="Times New Roman" w:cs="Times New Roman"/>
          <w:color w:val="000000"/>
        </w:rPr>
        <w:t xml:space="preserve"> (de acuerdo a la temporada). Alojamiento.</w:t>
      </w:r>
    </w:p>
    <w:p w14:paraId="48684C1D"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43CD1D2"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13: ROMA • PISA • NIZA (viernes) 690 km</w:t>
      </w:r>
    </w:p>
    <w:p w14:paraId="0C4A449A"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Pisa</w:t>
      </w:r>
      <w:r>
        <w:rPr>
          <w:rFonts w:ascii="Times New Roman" w:eastAsia="Times New Roman" w:hAnsi="Times New Roman" w:cs="Times New Roman"/>
          <w:color w:val="000000"/>
        </w:rPr>
        <w:t xml:space="preserve">, identificada por su famosa </w:t>
      </w:r>
      <w:r>
        <w:rPr>
          <w:rFonts w:ascii="Times New Roman" w:eastAsia="Times New Roman" w:hAnsi="Times New Roman" w:cs="Times New Roman"/>
          <w:b/>
          <w:color w:val="000000"/>
        </w:rPr>
        <w:t>Torre Inclinada</w:t>
      </w:r>
      <w:r>
        <w:rPr>
          <w:rFonts w:ascii="Times New Roman" w:eastAsia="Times New Roman" w:hAnsi="Times New Roman" w:cs="Times New Roman"/>
          <w:color w:val="000000"/>
        </w:rPr>
        <w:t xml:space="preserve">, acompañada del conjunto arquitectónico de la </w:t>
      </w:r>
      <w:r>
        <w:rPr>
          <w:rFonts w:ascii="Times New Roman" w:eastAsia="Times New Roman" w:hAnsi="Times New Roman" w:cs="Times New Roman"/>
          <w:b/>
          <w:color w:val="000000"/>
        </w:rPr>
        <w:t>Catedral</w:t>
      </w:r>
      <w:r>
        <w:rPr>
          <w:rFonts w:ascii="Times New Roman" w:eastAsia="Times New Roman" w:hAnsi="Times New Roman" w:cs="Times New Roman"/>
          <w:color w:val="000000"/>
        </w:rPr>
        <w:t xml:space="preserve"> y 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Tras el tiempo libre, continuaremos la ruta. Pasando por </w:t>
      </w:r>
      <w:r>
        <w:rPr>
          <w:rFonts w:ascii="Times New Roman" w:eastAsia="Times New Roman" w:hAnsi="Times New Roman" w:cs="Times New Roman"/>
          <w:b/>
          <w:color w:val="000000"/>
        </w:rPr>
        <w:t>Génova</w:t>
      </w:r>
      <w:r>
        <w:rPr>
          <w:rFonts w:ascii="Times New Roman" w:eastAsia="Times New Roman" w:hAnsi="Times New Roman" w:cs="Times New Roman"/>
          <w:color w:val="000000"/>
        </w:rPr>
        <w:t xml:space="preserve">, recorreremos la Riviera italiana para llegar a la frontera con Francia y poco después a </w:t>
      </w:r>
      <w:r>
        <w:rPr>
          <w:rFonts w:ascii="Times New Roman" w:eastAsia="Times New Roman" w:hAnsi="Times New Roman" w:cs="Times New Roman"/>
          <w:b/>
          <w:color w:val="000000"/>
        </w:rPr>
        <w:t>Niza</w:t>
      </w:r>
      <w:r>
        <w:rPr>
          <w:rFonts w:ascii="Times New Roman" w:eastAsia="Times New Roman" w:hAnsi="Times New Roman" w:cs="Times New Roman"/>
          <w:color w:val="000000"/>
        </w:rPr>
        <w:t xml:space="preserve">, capital de la Costa Azul. Alojamiento. Por la noche organizaremos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mundialmente conocido </w:t>
      </w:r>
      <w:r>
        <w:rPr>
          <w:rFonts w:ascii="Times New Roman" w:eastAsia="Times New Roman" w:hAnsi="Times New Roman" w:cs="Times New Roman"/>
          <w:b/>
          <w:color w:val="000000"/>
        </w:rPr>
        <w:t>Principado de Mónaco</w:t>
      </w:r>
      <w:r>
        <w:rPr>
          <w:rFonts w:ascii="Times New Roman" w:eastAsia="Times New Roman" w:hAnsi="Times New Roman" w:cs="Times New Roman"/>
          <w:color w:val="000000"/>
        </w:rPr>
        <w:t xml:space="preserve">, donde la elegancia, la arquitectura y la iluminación se reúnen para formar un entorno único. Dispondremos de tiempo libre para visitar el </w:t>
      </w:r>
      <w:r>
        <w:rPr>
          <w:rFonts w:ascii="Times New Roman" w:eastAsia="Times New Roman" w:hAnsi="Times New Roman" w:cs="Times New Roman"/>
          <w:b/>
          <w:color w:val="000000"/>
        </w:rPr>
        <w:t>Casino de Montecarlo</w:t>
      </w:r>
      <w:r>
        <w:rPr>
          <w:rFonts w:ascii="Times New Roman" w:eastAsia="Times New Roman" w:hAnsi="Times New Roman" w:cs="Times New Roman"/>
          <w:color w:val="000000"/>
        </w:rPr>
        <w:t>. Alojamiento.</w:t>
      </w:r>
    </w:p>
    <w:p w14:paraId="18367D39"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D6EACCD"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NIZA • BARCELONA (sábado) 660 km</w:t>
      </w:r>
    </w:p>
    <w:p w14:paraId="19E81E0D"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 el desayuno, saldremos hacia España. Atravesando las regiones de la Provenza, Alpes y Costa Azul y la Occitania, llegaremos hasta la frontera. Entrando en </w:t>
      </w:r>
      <w:r>
        <w:rPr>
          <w:rFonts w:ascii="Times New Roman" w:eastAsia="Times New Roman" w:hAnsi="Times New Roman" w:cs="Times New Roman"/>
          <w:b/>
          <w:color w:val="000000"/>
        </w:rPr>
        <w:t>Barcelona</w:t>
      </w:r>
      <w:r>
        <w:rPr>
          <w:rFonts w:ascii="Times New Roman" w:eastAsia="Times New Roman" w:hAnsi="Times New Roman" w:cs="Times New Roman"/>
          <w:color w:val="000000"/>
        </w:rPr>
        <w:t xml:space="preserve"> realizaremos una breve visita de la ciudad para conocer la </w:t>
      </w:r>
      <w:r>
        <w:rPr>
          <w:rFonts w:ascii="Times New Roman" w:eastAsia="Times New Roman" w:hAnsi="Times New Roman" w:cs="Times New Roman"/>
          <w:b/>
          <w:color w:val="000000"/>
        </w:rPr>
        <w:t>Sagrada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Familia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Monumento a Colón</w:t>
      </w:r>
      <w:r>
        <w:rPr>
          <w:rFonts w:ascii="Times New Roman" w:eastAsia="Times New Roman" w:hAnsi="Times New Roman" w:cs="Times New Roman"/>
          <w:color w:val="000000"/>
        </w:rPr>
        <w:t xml:space="preserve">, etc. Alojamiento. </w:t>
      </w:r>
    </w:p>
    <w:p w14:paraId="78D589A6"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30E9699"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BARCELONA • ZARAGOZA • MADRID (domingo) 620 km</w:t>
      </w:r>
    </w:p>
    <w:p w14:paraId="51B437A2"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Zaragoza</w:t>
      </w:r>
      <w:r>
        <w:rPr>
          <w:rFonts w:ascii="Times New Roman" w:eastAsia="Times New Roman" w:hAnsi="Times New Roman" w:cs="Times New Roman"/>
          <w:color w:val="000000"/>
        </w:rPr>
        <w:t xml:space="preserve">. Breve parada para admirar la </w:t>
      </w:r>
      <w:r>
        <w:rPr>
          <w:rFonts w:ascii="Times New Roman" w:eastAsia="Times New Roman" w:hAnsi="Times New Roman" w:cs="Times New Roman"/>
          <w:b/>
          <w:color w:val="000000"/>
        </w:rPr>
        <w:t>Basílica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Nuestra Señora del Pilar</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xml:space="preserve">. Llegada y alojamiento. </w:t>
      </w:r>
    </w:p>
    <w:p w14:paraId="2E195167"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rPr>
      </w:pPr>
    </w:p>
    <w:p w14:paraId="1C54A3FA"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16: MADRID (lunes)</w:t>
      </w:r>
    </w:p>
    <w:p w14:paraId="76237333"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Encantos como la </w:t>
      </w:r>
      <w:r>
        <w:rPr>
          <w:rFonts w:ascii="Times New Roman" w:eastAsia="Times New Roman" w:hAnsi="Times New Roman" w:cs="Times New Roman"/>
          <w:b/>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darán final al recorrido. Tarde libre.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 la </w:t>
      </w:r>
      <w:r>
        <w:rPr>
          <w:rFonts w:ascii="Times New Roman" w:eastAsia="Times New Roman" w:hAnsi="Times New Roman" w:cs="Times New Roman"/>
          <w:b/>
          <w:color w:val="000000"/>
        </w:rPr>
        <w:t>“Ciudad Imperial”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xml:space="preserve">, con el legado de las tres culturas: árabe, judía y cristiana. Alojamiento. </w:t>
      </w:r>
    </w:p>
    <w:p w14:paraId="4907735F"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C7426B"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17: MADRID (martes)</w:t>
      </w:r>
    </w:p>
    <w:p w14:paraId="5D4BCCD3"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Internacional Adolfo Suárez, Madrid-Barajas, para tomar vuelo (no incluido) a su próximo destino.</w:t>
      </w:r>
    </w:p>
    <w:p w14:paraId="3FFD9F35"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FD184F3" w14:textId="77777777" w:rsidR="000A2189" w:rsidRDefault="00580208">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559E5F0E"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Servicios incluidos:</w:t>
      </w:r>
    </w:p>
    <w:p w14:paraId="37B18955" w14:textId="77777777" w:rsidR="000A2189" w:rsidRDefault="0058020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1 noche en Frankfurt, 1 noche en Zúrich, 1 noche Múnich, 1 noche en Venecia, 1 noche en Florencia, 3 noches en Roma, 1 noche en Niza, 1 noche en Barcelona y 2 noches en Madrid, en hoteles de categoría turista mencionados o similares.</w:t>
      </w:r>
    </w:p>
    <w:p w14:paraId="30EE5546" w14:textId="77777777" w:rsidR="000A2189" w:rsidRDefault="0058020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424A3EA3" w14:textId="77777777" w:rsidR="000A2189" w:rsidRDefault="0058020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Charles de Gaulle/Orly – hotel previsto, en horario diurno y en servicio compartido. </w:t>
      </w:r>
    </w:p>
    <w:p w14:paraId="3551D5BF" w14:textId="77777777" w:rsidR="000A2189" w:rsidRDefault="0058020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París, Florencia, Roma y Madrid, en servicio compartido y con guías locales.  </w:t>
      </w:r>
    </w:p>
    <w:p w14:paraId="1F81D4C2" w14:textId="77777777" w:rsidR="000A2189" w:rsidRDefault="0058020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el recorrido (equipaje permitido por pasajero: 1 maleta de 23 Kg y 1 morral personal de 8 Kg).</w:t>
      </w:r>
    </w:p>
    <w:p w14:paraId="52CBDE2F" w14:textId="77777777" w:rsidR="000A2189" w:rsidRDefault="0058020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72178464" w14:textId="77777777" w:rsidR="000A2189" w:rsidRDefault="0058020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0B3EEFEF" w14:textId="77777777" w:rsidR="000A2189" w:rsidRDefault="0058020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08876431"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D1B6066"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2E4E1687" w14:textId="5D025A09"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00305D">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04C2FAFC"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47234307"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2ECF4733"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60EB3954"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3B03487F"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08010915"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2AC60F0C"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0B3BFD7A"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1777FB0D"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  </w:t>
      </w:r>
    </w:p>
    <w:p w14:paraId="66C6A692" w14:textId="77777777" w:rsidR="000A2189" w:rsidRDefault="0058020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 </w:t>
      </w:r>
    </w:p>
    <w:p w14:paraId="6DF11FF4" w14:textId="77777777" w:rsidR="000A2189" w:rsidRDefault="000A2189">
      <w:pPr>
        <w:pBdr>
          <w:top w:val="nil"/>
          <w:left w:val="nil"/>
          <w:bottom w:val="nil"/>
          <w:right w:val="nil"/>
          <w:between w:val="nil"/>
        </w:pBdr>
        <w:spacing w:after="0" w:line="240" w:lineRule="auto"/>
        <w:rPr>
          <w:color w:val="000000"/>
        </w:rPr>
      </w:pPr>
    </w:p>
    <w:tbl>
      <w:tblPr>
        <w:tblW w:w="7880" w:type="dxa"/>
        <w:jc w:val="center"/>
        <w:tblCellMar>
          <w:left w:w="70" w:type="dxa"/>
          <w:right w:w="70" w:type="dxa"/>
        </w:tblCellMar>
        <w:tblLook w:val="04A0" w:firstRow="1" w:lastRow="0" w:firstColumn="1" w:lastColumn="0" w:noHBand="0" w:noVBand="1"/>
      </w:tblPr>
      <w:tblGrid>
        <w:gridCol w:w="2820"/>
        <w:gridCol w:w="1400"/>
        <w:gridCol w:w="1340"/>
        <w:gridCol w:w="1160"/>
        <w:gridCol w:w="1160"/>
      </w:tblGrid>
      <w:tr w:rsidR="00322626" w:rsidRPr="00322626" w14:paraId="6BB0C458" w14:textId="77777777" w:rsidTr="00322626">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hideMark/>
          </w:tcPr>
          <w:p w14:paraId="1FB1CE00" w14:textId="77777777" w:rsidR="00322626" w:rsidRPr="00322626" w:rsidRDefault="00322626" w:rsidP="00322626">
            <w:pPr>
              <w:spacing w:after="0" w:line="240" w:lineRule="auto"/>
              <w:jc w:val="center"/>
              <w:rPr>
                <w:rFonts w:ascii="Times New Roman" w:eastAsia="Times New Roman" w:hAnsi="Times New Roman" w:cs="Times New Roman"/>
                <w:b/>
                <w:bCs/>
                <w:color w:val="000000"/>
              </w:rPr>
            </w:pPr>
            <w:r w:rsidRPr="00322626">
              <w:rPr>
                <w:rFonts w:ascii="Times New Roman" w:eastAsia="Times New Roman" w:hAnsi="Times New Roman" w:cs="Times New Roman"/>
                <w:b/>
                <w:bCs/>
                <w:color w:val="000000"/>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03388B0E" w14:textId="5835F241" w:rsidR="00322626" w:rsidRPr="00322626" w:rsidRDefault="00322626" w:rsidP="00322626">
            <w:pPr>
              <w:spacing w:after="0" w:line="240" w:lineRule="auto"/>
              <w:jc w:val="center"/>
              <w:rPr>
                <w:rFonts w:ascii="Times New Roman" w:eastAsia="Times New Roman" w:hAnsi="Times New Roman" w:cs="Times New Roman"/>
                <w:b/>
                <w:bCs/>
                <w:color w:val="000000"/>
              </w:rPr>
            </w:pPr>
            <w:r w:rsidRPr="00322626">
              <w:rPr>
                <w:rFonts w:ascii="Times New Roman" w:eastAsia="Times New Roman" w:hAnsi="Times New Roman" w:cs="Times New Roman"/>
                <w:b/>
                <w:bCs/>
                <w:color w:val="000000"/>
              </w:rPr>
              <w:t>Sal. Especial 0</w:t>
            </w:r>
            <w:r w:rsidR="0008143A">
              <w:rPr>
                <w:rFonts w:ascii="Times New Roman" w:eastAsia="Times New Roman" w:hAnsi="Times New Roman" w:cs="Times New Roman"/>
                <w:b/>
                <w:bCs/>
                <w:color w:val="000000"/>
              </w:rPr>
              <w:t>6</w:t>
            </w:r>
            <w:r w:rsidRPr="00322626">
              <w:rPr>
                <w:rFonts w:ascii="Times New Roman" w:eastAsia="Times New Roman" w:hAnsi="Times New Roman" w:cs="Times New Roman"/>
                <w:b/>
                <w:bCs/>
                <w:color w:val="000000"/>
              </w:rPr>
              <w:t>Dic</w:t>
            </w:r>
          </w:p>
        </w:tc>
        <w:tc>
          <w:tcPr>
            <w:tcW w:w="134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2B3B3C47" w14:textId="77777777" w:rsidR="00322626" w:rsidRPr="00322626" w:rsidRDefault="00322626" w:rsidP="00322626">
            <w:pPr>
              <w:spacing w:after="0" w:line="240" w:lineRule="auto"/>
              <w:jc w:val="center"/>
              <w:rPr>
                <w:rFonts w:ascii="Times New Roman" w:eastAsia="Times New Roman" w:hAnsi="Times New Roman" w:cs="Times New Roman"/>
                <w:b/>
                <w:bCs/>
                <w:color w:val="000000"/>
              </w:rPr>
            </w:pPr>
            <w:r w:rsidRPr="00322626">
              <w:rPr>
                <w:rFonts w:ascii="Times New Roman" w:eastAsia="Times New Roman" w:hAnsi="Times New Roman" w:cs="Times New Roman"/>
                <w:b/>
                <w:bCs/>
                <w:color w:val="000000"/>
              </w:rPr>
              <w:t>Baja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1A843F5F" w14:textId="77777777" w:rsidR="00322626" w:rsidRPr="00322626" w:rsidRDefault="00322626" w:rsidP="00322626">
            <w:pPr>
              <w:spacing w:after="0" w:line="240" w:lineRule="auto"/>
              <w:jc w:val="center"/>
              <w:rPr>
                <w:rFonts w:ascii="Times New Roman" w:eastAsia="Times New Roman" w:hAnsi="Times New Roman" w:cs="Times New Roman"/>
                <w:b/>
                <w:bCs/>
                <w:color w:val="000000"/>
              </w:rPr>
            </w:pPr>
            <w:r w:rsidRPr="00322626">
              <w:rPr>
                <w:rFonts w:ascii="Times New Roman" w:eastAsia="Times New Roman" w:hAnsi="Times New Roman" w:cs="Times New Roman"/>
                <w:b/>
                <w:bCs/>
                <w:color w:val="000000"/>
              </w:rPr>
              <w:t>Media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5E7FE63E" w14:textId="77777777" w:rsidR="00322626" w:rsidRPr="00322626" w:rsidRDefault="00322626" w:rsidP="00322626">
            <w:pPr>
              <w:spacing w:after="0" w:line="240" w:lineRule="auto"/>
              <w:jc w:val="center"/>
              <w:rPr>
                <w:rFonts w:ascii="Times New Roman" w:eastAsia="Times New Roman" w:hAnsi="Times New Roman" w:cs="Times New Roman"/>
                <w:b/>
                <w:bCs/>
                <w:color w:val="000000"/>
              </w:rPr>
            </w:pPr>
            <w:r w:rsidRPr="00322626">
              <w:rPr>
                <w:rFonts w:ascii="Times New Roman" w:eastAsia="Times New Roman" w:hAnsi="Times New Roman" w:cs="Times New Roman"/>
                <w:b/>
                <w:bCs/>
                <w:color w:val="000000"/>
              </w:rPr>
              <w:t>Alta</w:t>
            </w:r>
          </w:p>
        </w:tc>
      </w:tr>
      <w:tr w:rsidR="00322626" w:rsidRPr="00322626" w14:paraId="7B58E713" w14:textId="77777777" w:rsidTr="00322626">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7694C6A"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1DA586CE"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USD 2.720</w:t>
            </w:r>
          </w:p>
        </w:tc>
        <w:tc>
          <w:tcPr>
            <w:tcW w:w="1340" w:type="dxa"/>
            <w:tcBorders>
              <w:top w:val="nil"/>
              <w:left w:val="nil"/>
              <w:bottom w:val="single" w:sz="4" w:space="0" w:color="000000"/>
              <w:right w:val="single" w:sz="4" w:space="0" w:color="000000"/>
            </w:tcBorders>
            <w:shd w:val="clear" w:color="auto" w:fill="auto"/>
            <w:vAlign w:val="center"/>
            <w:hideMark/>
          </w:tcPr>
          <w:p w14:paraId="72314FE5" w14:textId="77777777" w:rsidR="00322626" w:rsidRPr="00322626" w:rsidRDefault="00322626" w:rsidP="00322626">
            <w:pPr>
              <w:spacing w:after="0" w:line="240" w:lineRule="auto"/>
              <w:jc w:val="center"/>
              <w:rPr>
                <w:rFonts w:ascii="Times New Roman" w:eastAsia="Times New Roman" w:hAnsi="Times New Roman" w:cs="Times New Roman"/>
                <w:color w:val="00B050"/>
              </w:rPr>
            </w:pPr>
            <w:r w:rsidRPr="00322626">
              <w:rPr>
                <w:rFonts w:ascii="Times New Roman" w:eastAsia="Times New Roman" w:hAnsi="Times New Roman" w:cs="Times New Roman"/>
                <w:color w:val="00B050"/>
              </w:rPr>
              <w:t>USD 2.840</w:t>
            </w:r>
          </w:p>
        </w:tc>
        <w:tc>
          <w:tcPr>
            <w:tcW w:w="1160" w:type="dxa"/>
            <w:tcBorders>
              <w:top w:val="nil"/>
              <w:left w:val="nil"/>
              <w:bottom w:val="single" w:sz="4" w:space="0" w:color="000000"/>
              <w:right w:val="single" w:sz="4" w:space="0" w:color="000000"/>
            </w:tcBorders>
            <w:shd w:val="clear" w:color="auto" w:fill="auto"/>
            <w:vAlign w:val="center"/>
            <w:hideMark/>
          </w:tcPr>
          <w:p w14:paraId="68D2F3D5" w14:textId="77777777" w:rsidR="00322626" w:rsidRPr="00322626" w:rsidRDefault="00322626" w:rsidP="00322626">
            <w:pPr>
              <w:spacing w:after="0" w:line="240" w:lineRule="auto"/>
              <w:jc w:val="center"/>
              <w:rPr>
                <w:rFonts w:ascii="Times New Roman" w:eastAsia="Times New Roman" w:hAnsi="Times New Roman" w:cs="Times New Roman"/>
                <w:color w:val="FFC000"/>
              </w:rPr>
            </w:pPr>
            <w:r w:rsidRPr="00322626">
              <w:rPr>
                <w:rFonts w:ascii="Times New Roman" w:eastAsia="Times New Roman" w:hAnsi="Times New Roman" w:cs="Times New Roman"/>
                <w:color w:val="FFC000"/>
              </w:rPr>
              <w:t>USD 2.946</w:t>
            </w:r>
          </w:p>
        </w:tc>
        <w:tc>
          <w:tcPr>
            <w:tcW w:w="1160" w:type="dxa"/>
            <w:tcBorders>
              <w:top w:val="nil"/>
              <w:left w:val="nil"/>
              <w:bottom w:val="single" w:sz="4" w:space="0" w:color="000000"/>
              <w:right w:val="single" w:sz="4" w:space="0" w:color="000000"/>
            </w:tcBorders>
            <w:shd w:val="clear" w:color="auto" w:fill="auto"/>
            <w:vAlign w:val="center"/>
            <w:hideMark/>
          </w:tcPr>
          <w:p w14:paraId="7FE12517"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USD 3.145</w:t>
            </w:r>
          </w:p>
        </w:tc>
      </w:tr>
      <w:tr w:rsidR="00322626" w:rsidRPr="00322626" w14:paraId="4DEFF586" w14:textId="77777777" w:rsidTr="00322626">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CA5D0B2"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2043FBD5"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USD 1.805</w:t>
            </w:r>
          </w:p>
        </w:tc>
        <w:tc>
          <w:tcPr>
            <w:tcW w:w="1340" w:type="dxa"/>
            <w:tcBorders>
              <w:top w:val="nil"/>
              <w:left w:val="nil"/>
              <w:bottom w:val="single" w:sz="4" w:space="0" w:color="000000"/>
              <w:right w:val="single" w:sz="4" w:space="0" w:color="000000"/>
            </w:tcBorders>
            <w:shd w:val="clear" w:color="auto" w:fill="auto"/>
            <w:vAlign w:val="center"/>
            <w:hideMark/>
          </w:tcPr>
          <w:p w14:paraId="6B20D293" w14:textId="77777777" w:rsidR="00322626" w:rsidRPr="00322626" w:rsidRDefault="00322626" w:rsidP="00322626">
            <w:pPr>
              <w:spacing w:after="0" w:line="240" w:lineRule="auto"/>
              <w:jc w:val="center"/>
              <w:rPr>
                <w:rFonts w:ascii="Times New Roman" w:eastAsia="Times New Roman" w:hAnsi="Times New Roman" w:cs="Times New Roman"/>
                <w:color w:val="00B050"/>
              </w:rPr>
            </w:pPr>
            <w:r w:rsidRPr="00322626">
              <w:rPr>
                <w:rFonts w:ascii="Times New Roman" w:eastAsia="Times New Roman" w:hAnsi="Times New Roman" w:cs="Times New Roman"/>
                <w:color w:val="00B050"/>
              </w:rPr>
              <w:t>USD 1.885</w:t>
            </w:r>
          </w:p>
        </w:tc>
        <w:tc>
          <w:tcPr>
            <w:tcW w:w="1160" w:type="dxa"/>
            <w:tcBorders>
              <w:top w:val="nil"/>
              <w:left w:val="nil"/>
              <w:bottom w:val="single" w:sz="4" w:space="0" w:color="000000"/>
              <w:right w:val="single" w:sz="4" w:space="0" w:color="000000"/>
            </w:tcBorders>
            <w:shd w:val="clear" w:color="auto" w:fill="auto"/>
            <w:vAlign w:val="center"/>
            <w:hideMark/>
          </w:tcPr>
          <w:p w14:paraId="653B3415" w14:textId="77777777" w:rsidR="00322626" w:rsidRPr="00322626" w:rsidRDefault="00322626" w:rsidP="00322626">
            <w:pPr>
              <w:spacing w:after="0" w:line="240" w:lineRule="auto"/>
              <w:jc w:val="center"/>
              <w:rPr>
                <w:rFonts w:ascii="Times New Roman" w:eastAsia="Times New Roman" w:hAnsi="Times New Roman" w:cs="Times New Roman"/>
                <w:color w:val="FFC000"/>
              </w:rPr>
            </w:pPr>
            <w:r w:rsidRPr="00322626">
              <w:rPr>
                <w:rFonts w:ascii="Times New Roman" w:eastAsia="Times New Roman" w:hAnsi="Times New Roman" w:cs="Times New Roman"/>
                <w:color w:val="FFC000"/>
              </w:rPr>
              <w:t>USD 1.975</w:t>
            </w:r>
          </w:p>
        </w:tc>
        <w:tc>
          <w:tcPr>
            <w:tcW w:w="1160" w:type="dxa"/>
            <w:tcBorders>
              <w:top w:val="nil"/>
              <w:left w:val="nil"/>
              <w:bottom w:val="single" w:sz="4" w:space="0" w:color="000000"/>
              <w:right w:val="single" w:sz="4" w:space="0" w:color="000000"/>
            </w:tcBorders>
            <w:shd w:val="clear" w:color="auto" w:fill="auto"/>
            <w:vAlign w:val="center"/>
            <w:hideMark/>
          </w:tcPr>
          <w:p w14:paraId="2B49EC03"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USD 2.069</w:t>
            </w:r>
          </w:p>
        </w:tc>
      </w:tr>
      <w:tr w:rsidR="00322626" w:rsidRPr="00322626" w14:paraId="03734961" w14:textId="77777777" w:rsidTr="00322626">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09AAE5A2"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7C38240E"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USD 1.444</w:t>
            </w:r>
          </w:p>
        </w:tc>
        <w:tc>
          <w:tcPr>
            <w:tcW w:w="1340" w:type="dxa"/>
            <w:tcBorders>
              <w:top w:val="nil"/>
              <w:left w:val="nil"/>
              <w:bottom w:val="single" w:sz="4" w:space="0" w:color="000000"/>
              <w:right w:val="single" w:sz="4" w:space="0" w:color="000000"/>
            </w:tcBorders>
            <w:shd w:val="clear" w:color="auto" w:fill="auto"/>
            <w:vAlign w:val="center"/>
            <w:hideMark/>
          </w:tcPr>
          <w:p w14:paraId="10CC33BC" w14:textId="77777777" w:rsidR="00322626" w:rsidRPr="00322626" w:rsidRDefault="00322626" w:rsidP="00322626">
            <w:pPr>
              <w:spacing w:after="0" w:line="240" w:lineRule="auto"/>
              <w:jc w:val="center"/>
              <w:rPr>
                <w:rFonts w:ascii="Times New Roman" w:eastAsia="Times New Roman" w:hAnsi="Times New Roman" w:cs="Times New Roman"/>
                <w:color w:val="00B050"/>
              </w:rPr>
            </w:pPr>
            <w:r w:rsidRPr="00322626">
              <w:rPr>
                <w:rFonts w:ascii="Times New Roman" w:eastAsia="Times New Roman" w:hAnsi="Times New Roman" w:cs="Times New Roman"/>
                <w:color w:val="00B050"/>
              </w:rPr>
              <w:t>USD 1.508</w:t>
            </w:r>
          </w:p>
        </w:tc>
        <w:tc>
          <w:tcPr>
            <w:tcW w:w="1160" w:type="dxa"/>
            <w:tcBorders>
              <w:top w:val="nil"/>
              <w:left w:val="nil"/>
              <w:bottom w:val="single" w:sz="4" w:space="0" w:color="000000"/>
              <w:right w:val="single" w:sz="4" w:space="0" w:color="000000"/>
            </w:tcBorders>
            <w:shd w:val="clear" w:color="auto" w:fill="auto"/>
            <w:vAlign w:val="center"/>
            <w:hideMark/>
          </w:tcPr>
          <w:p w14:paraId="04E97683" w14:textId="77777777" w:rsidR="00322626" w:rsidRPr="00322626" w:rsidRDefault="00322626" w:rsidP="00322626">
            <w:pPr>
              <w:spacing w:after="0" w:line="240" w:lineRule="auto"/>
              <w:jc w:val="center"/>
              <w:rPr>
                <w:rFonts w:ascii="Times New Roman" w:eastAsia="Times New Roman" w:hAnsi="Times New Roman" w:cs="Times New Roman"/>
                <w:color w:val="FFC000"/>
              </w:rPr>
            </w:pPr>
            <w:r w:rsidRPr="00322626">
              <w:rPr>
                <w:rFonts w:ascii="Times New Roman" w:eastAsia="Times New Roman" w:hAnsi="Times New Roman" w:cs="Times New Roman"/>
                <w:color w:val="FFC000"/>
              </w:rPr>
              <w:t>USD 1.580</w:t>
            </w:r>
          </w:p>
        </w:tc>
        <w:tc>
          <w:tcPr>
            <w:tcW w:w="1160" w:type="dxa"/>
            <w:tcBorders>
              <w:top w:val="nil"/>
              <w:left w:val="nil"/>
              <w:bottom w:val="single" w:sz="4" w:space="0" w:color="000000"/>
              <w:right w:val="single" w:sz="4" w:space="0" w:color="000000"/>
            </w:tcBorders>
            <w:shd w:val="clear" w:color="auto" w:fill="auto"/>
            <w:vAlign w:val="center"/>
            <w:hideMark/>
          </w:tcPr>
          <w:p w14:paraId="0B743072" w14:textId="77777777" w:rsidR="00322626" w:rsidRPr="00322626" w:rsidRDefault="00322626" w:rsidP="00322626">
            <w:pPr>
              <w:spacing w:after="0" w:line="240" w:lineRule="auto"/>
              <w:jc w:val="center"/>
              <w:rPr>
                <w:rFonts w:ascii="Times New Roman" w:eastAsia="Times New Roman" w:hAnsi="Times New Roman" w:cs="Times New Roman"/>
                <w:color w:val="000000"/>
              </w:rPr>
            </w:pPr>
            <w:r w:rsidRPr="00322626">
              <w:rPr>
                <w:rFonts w:ascii="Times New Roman" w:eastAsia="Times New Roman" w:hAnsi="Times New Roman" w:cs="Times New Roman"/>
                <w:color w:val="000000"/>
              </w:rPr>
              <w:t>USD 1.655</w:t>
            </w:r>
          </w:p>
        </w:tc>
      </w:tr>
    </w:tbl>
    <w:p w14:paraId="142ED002" w14:textId="77777777" w:rsidR="00427A9D" w:rsidRDefault="00427A9D">
      <w:pPr>
        <w:pBdr>
          <w:top w:val="nil"/>
          <w:left w:val="nil"/>
          <w:bottom w:val="nil"/>
          <w:right w:val="nil"/>
          <w:between w:val="nil"/>
        </w:pBdr>
        <w:jc w:val="both"/>
        <w:rPr>
          <w:rFonts w:ascii="Times New Roman" w:eastAsia="Times New Roman" w:hAnsi="Times New Roman" w:cs="Times New Roman"/>
          <w:i/>
          <w:color w:val="000000"/>
          <w:sz w:val="20"/>
          <w:szCs w:val="20"/>
        </w:rPr>
      </w:pPr>
    </w:p>
    <w:p w14:paraId="33F0DEDC" w14:textId="31F4B775" w:rsidR="000A2189" w:rsidRDefault="00580208">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8"/>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134"/>
      </w:tblGrid>
      <w:tr w:rsidR="000A2189" w14:paraId="7F77AB6D" w14:textId="77777777" w:rsidTr="00427A9D">
        <w:trPr>
          <w:trHeight w:val="50"/>
          <w:jc w:val="center"/>
        </w:trPr>
        <w:tc>
          <w:tcPr>
            <w:tcW w:w="7933" w:type="dxa"/>
            <w:gridSpan w:val="2"/>
            <w:shd w:val="clear" w:color="auto" w:fill="A5C9EB" w:themeFill="text2" w:themeFillTint="40"/>
            <w:vAlign w:val="center"/>
          </w:tcPr>
          <w:p w14:paraId="3AA26E8C"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p w14:paraId="0477B56C"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Opcional traslado diurno de salida en Madrid: hotel – Aeropuerto Adolfo Suárez, Madrid-Barajas.</w:t>
            </w:r>
          </w:p>
        </w:tc>
      </w:tr>
      <w:tr w:rsidR="000A2189" w14:paraId="1622C2EA" w14:textId="77777777">
        <w:trPr>
          <w:jc w:val="center"/>
        </w:trPr>
        <w:tc>
          <w:tcPr>
            <w:tcW w:w="6799" w:type="dxa"/>
          </w:tcPr>
          <w:p w14:paraId="2CF86178"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vAlign w:val="center"/>
          </w:tcPr>
          <w:p w14:paraId="4FC00F96" w14:textId="03F45D42"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521A1F">
              <w:rPr>
                <w:rFonts w:ascii="Times New Roman" w:eastAsia="Times New Roman" w:hAnsi="Times New Roman" w:cs="Times New Roman"/>
                <w:color w:val="000000"/>
              </w:rPr>
              <w:t>5</w:t>
            </w:r>
          </w:p>
        </w:tc>
      </w:tr>
      <w:tr w:rsidR="000A2189" w14:paraId="750E0C4B" w14:textId="77777777">
        <w:trPr>
          <w:jc w:val="center"/>
        </w:trPr>
        <w:tc>
          <w:tcPr>
            <w:tcW w:w="6799" w:type="dxa"/>
          </w:tcPr>
          <w:p w14:paraId="4E9C412E"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vAlign w:val="center"/>
          </w:tcPr>
          <w:p w14:paraId="5B7D6810" w14:textId="31C1E525"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521A1F">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36FA9B53" w14:textId="76807E9A" w:rsidR="000A2189" w:rsidRDefault="000A2189">
      <w:pPr>
        <w:jc w:val="both"/>
        <w:rPr>
          <w:rFonts w:ascii="Times New Roman" w:eastAsia="Times New Roman" w:hAnsi="Times New Roman" w:cs="Times New Roman"/>
          <w:i/>
          <w:color w:val="000000"/>
          <w:sz w:val="20"/>
          <w:szCs w:val="20"/>
        </w:rPr>
      </w:pPr>
    </w:p>
    <w:tbl>
      <w:tblPr>
        <w:tblStyle w:val="af9"/>
        <w:tblW w:w="3539" w:type="dxa"/>
        <w:jc w:val="center"/>
        <w:tblInd w:w="0" w:type="dxa"/>
        <w:tblLayout w:type="fixed"/>
        <w:tblLook w:val="0400" w:firstRow="0" w:lastRow="0" w:firstColumn="0" w:lastColumn="0" w:noHBand="0" w:noVBand="1"/>
      </w:tblPr>
      <w:tblGrid>
        <w:gridCol w:w="1555"/>
        <w:gridCol w:w="1984"/>
      </w:tblGrid>
      <w:tr w:rsidR="00FE4A05" w14:paraId="46CD2E5F" w14:textId="77777777" w:rsidTr="006A73A0">
        <w:trPr>
          <w:trHeight w:val="57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48963DC9"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4" w:name="_Hlk221640322"/>
            <w:r>
              <w:rPr>
                <w:rFonts w:ascii="Times New Roman" w:eastAsia="Times New Roman" w:hAnsi="Times New Roman" w:cs="Times New Roman"/>
                <w:b/>
                <w:color w:val="000000"/>
              </w:rPr>
              <w:lastRenderedPageBreak/>
              <w:t>Fechas fijas de salidas desde COLOMBIA:</w:t>
            </w:r>
          </w:p>
        </w:tc>
      </w:tr>
      <w:tr w:rsidR="00FE4A05" w14:paraId="5DF6A259" w14:textId="77777777" w:rsidTr="006A73A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4878D0FF"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FE4A05" w14:paraId="49DD3731"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6962B70C"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84" w:type="dxa"/>
            <w:tcBorders>
              <w:top w:val="nil"/>
              <w:left w:val="nil"/>
              <w:bottom w:val="single" w:sz="4" w:space="0" w:color="000000"/>
              <w:right w:val="single" w:sz="4" w:space="0" w:color="000000"/>
            </w:tcBorders>
            <w:shd w:val="clear" w:color="auto" w:fill="auto"/>
            <w:vAlign w:val="center"/>
          </w:tcPr>
          <w:p w14:paraId="0B1543F8" w14:textId="0F7AA316" w:rsidR="00FE4A05"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000000"/>
              </w:rPr>
            </w:pPr>
            <w:r w:rsidRPr="0086465E">
              <w:rPr>
                <w:rFonts w:ascii="Times New Roman" w:eastAsia="Times New Roman" w:hAnsi="Times New Roman" w:cs="Times New Roman"/>
                <w:color w:val="FFC000"/>
              </w:rPr>
              <w:t>16, 23, 30.</w:t>
            </w:r>
          </w:p>
        </w:tc>
      </w:tr>
      <w:tr w:rsidR="00FE4A05" w14:paraId="3856498D" w14:textId="77777777" w:rsidTr="006A73A0">
        <w:trPr>
          <w:trHeight w:val="315"/>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69B322F"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84" w:type="dxa"/>
            <w:tcBorders>
              <w:top w:val="nil"/>
              <w:left w:val="nil"/>
              <w:bottom w:val="single" w:sz="4" w:space="0" w:color="000000"/>
              <w:right w:val="single" w:sz="4" w:space="0" w:color="000000"/>
            </w:tcBorders>
            <w:shd w:val="clear" w:color="auto" w:fill="auto"/>
            <w:vAlign w:val="center"/>
          </w:tcPr>
          <w:p w14:paraId="4AE117AE" w14:textId="48D029F9" w:rsidR="00FE4A05"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FE4A05" w14:paraId="18D40FE9"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615069CE"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84" w:type="dxa"/>
            <w:tcBorders>
              <w:top w:val="nil"/>
              <w:left w:val="nil"/>
              <w:bottom w:val="single" w:sz="4" w:space="0" w:color="000000"/>
              <w:right w:val="single" w:sz="4" w:space="0" w:color="000000"/>
            </w:tcBorders>
            <w:shd w:val="clear" w:color="auto" w:fill="auto"/>
            <w:vAlign w:val="center"/>
          </w:tcPr>
          <w:p w14:paraId="64F7FDE4" w14:textId="18AD6E31" w:rsidR="00FE4A05"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FE4A05" w14:paraId="2F2AA49B"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A732FB2"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84" w:type="dxa"/>
            <w:tcBorders>
              <w:top w:val="nil"/>
              <w:left w:val="nil"/>
              <w:bottom w:val="single" w:sz="4" w:space="0" w:color="000000"/>
              <w:right w:val="single" w:sz="4" w:space="0" w:color="000000"/>
            </w:tcBorders>
            <w:shd w:val="clear" w:color="auto" w:fill="auto"/>
            <w:vAlign w:val="center"/>
          </w:tcPr>
          <w:p w14:paraId="4FF96F2B" w14:textId="07F18807" w:rsidR="00FE4A05" w:rsidRPr="0017539E"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FE4A05" w14:paraId="3F823488"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1F99BF0"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84" w:type="dxa"/>
            <w:tcBorders>
              <w:top w:val="nil"/>
              <w:left w:val="nil"/>
              <w:bottom w:val="single" w:sz="4" w:space="0" w:color="000000"/>
              <w:right w:val="single" w:sz="4" w:space="0" w:color="000000"/>
            </w:tcBorders>
            <w:shd w:val="clear" w:color="auto" w:fill="auto"/>
            <w:vAlign w:val="center"/>
          </w:tcPr>
          <w:p w14:paraId="2FE0008F" w14:textId="59E21D61" w:rsidR="00FE4A05" w:rsidRPr="0017539E"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FFC000"/>
              </w:rPr>
            </w:pPr>
            <w:r w:rsidRPr="00F107D0">
              <w:rPr>
                <w:rFonts w:ascii="Times New Roman" w:eastAsia="Times New Roman" w:hAnsi="Times New Roman" w:cs="Times New Roman"/>
                <w:color w:val="FFC000"/>
                <w:highlight w:val="darkGray"/>
              </w:rPr>
              <w:t>6,</w:t>
            </w:r>
            <w:r>
              <w:rPr>
                <w:rFonts w:ascii="Times New Roman" w:eastAsia="Times New Roman" w:hAnsi="Times New Roman" w:cs="Times New Roman"/>
                <w:color w:val="FFC000"/>
              </w:rPr>
              <w:t xml:space="preserve"> 13, 20, 26*.</w:t>
            </w:r>
          </w:p>
        </w:tc>
      </w:tr>
      <w:tr w:rsidR="00FE4A05" w14:paraId="2F24BE94" w14:textId="77777777" w:rsidTr="006A73A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0126234C"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FE4A05" w14:paraId="3E0CD435"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FAFEE70"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84" w:type="dxa"/>
            <w:tcBorders>
              <w:top w:val="nil"/>
              <w:left w:val="nil"/>
              <w:bottom w:val="single" w:sz="4" w:space="0" w:color="000000"/>
              <w:right w:val="single" w:sz="4" w:space="0" w:color="000000"/>
            </w:tcBorders>
            <w:shd w:val="clear" w:color="auto" w:fill="auto"/>
            <w:vAlign w:val="center"/>
          </w:tcPr>
          <w:p w14:paraId="0B5B0649" w14:textId="5D3C3FA9" w:rsidR="00FE4A05" w:rsidRPr="00D51DCC"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2*, 10, 17, 24, 31.</w:t>
            </w:r>
          </w:p>
        </w:tc>
      </w:tr>
      <w:tr w:rsidR="00FE4A05" w14:paraId="3AF35BA1"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0D35C17F"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84" w:type="dxa"/>
            <w:tcBorders>
              <w:top w:val="nil"/>
              <w:left w:val="nil"/>
              <w:bottom w:val="single" w:sz="4" w:space="0" w:color="000000"/>
              <w:right w:val="single" w:sz="4" w:space="0" w:color="000000"/>
            </w:tcBorders>
            <w:shd w:val="clear" w:color="auto" w:fill="auto"/>
            <w:vAlign w:val="center"/>
          </w:tcPr>
          <w:p w14:paraId="624CE4D3" w14:textId="148D7596" w:rsidR="00FE4A05" w:rsidRPr="00D51DCC"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7, 14, 21, 28.</w:t>
            </w:r>
          </w:p>
        </w:tc>
      </w:tr>
      <w:tr w:rsidR="00FE4A05" w14:paraId="1EC17306"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50EF553"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84" w:type="dxa"/>
            <w:tcBorders>
              <w:top w:val="nil"/>
              <w:left w:val="nil"/>
              <w:bottom w:val="single" w:sz="4" w:space="0" w:color="000000"/>
              <w:right w:val="single" w:sz="4" w:space="0" w:color="000000"/>
            </w:tcBorders>
            <w:shd w:val="clear" w:color="auto" w:fill="auto"/>
            <w:vAlign w:val="center"/>
          </w:tcPr>
          <w:p w14:paraId="49E62FB8" w14:textId="2BC82E04" w:rsidR="00FE4A05" w:rsidRPr="0081165F" w:rsidRDefault="005C5BE8" w:rsidP="006A73A0">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7, 14, 21, 28.</w:t>
            </w:r>
          </w:p>
        </w:tc>
      </w:tr>
    </w:tbl>
    <w:bookmarkEnd w:id="4"/>
    <w:p w14:paraId="40D011AD" w14:textId="1E66957B" w:rsidR="000A2189" w:rsidRPr="009A154B" w:rsidRDefault="009A04E5" w:rsidP="009A04E5">
      <w:pPr>
        <w:pBdr>
          <w:top w:val="nil"/>
          <w:left w:val="nil"/>
          <w:bottom w:val="nil"/>
          <w:right w:val="nil"/>
          <w:between w:val="nil"/>
        </w:pBdr>
        <w:jc w:val="center"/>
        <w:rPr>
          <w:rFonts w:ascii="Times New Roman" w:eastAsia="Times New Roman" w:hAnsi="Times New Roman" w:cs="Times New Roman"/>
        </w:rPr>
      </w:pPr>
      <w:r w:rsidRPr="009A154B">
        <w:rPr>
          <w:rFonts w:ascii="Times New Roman" w:eastAsia="Times New Roman" w:hAnsi="Times New Roman" w:cs="Times New Roman"/>
        </w:rPr>
        <w:t>* Opera en sábado.</w:t>
      </w:r>
    </w:p>
    <w:tbl>
      <w:tblPr>
        <w:tblStyle w:val="af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6240"/>
        <w:gridCol w:w="1290"/>
        <w:gridCol w:w="1605"/>
      </w:tblGrid>
      <w:tr w:rsidR="000A2189" w14:paraId="67ED5FB8" w14:textId="77777777" w:rsidTr="00FE4A05">
        <w:trPr>
          <w:trHeight w:val="306"/>
        </w:trPr>
        <w:tc>
          <w:tcPr>
            <w:tcW w:w="10485" w:type="dxa"/>
            <w:gridSpan w:val="4"/>
            <w:shd w:val="clear" w:color="auto" w:fill="A5C9EB" w:themeFill="text2" w:themeFillTint="40"/>
            <w:vAlign w:val="center"/>
          </w:tcPr>
          <w:p w14:paraId="0942EF92"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Excursiones opcionales en servicio compartido</w:t>
            </w:r>
          </w:p>
        </w:tc>
      </w:tr>
      <w:tr w:rsidR="000A2189" w14:paraId="378842E3" w14:textId="77777777" w:rsidTr="00FE4A05">
        <w:trPr>
          <w:trHeight w:val="306"/>
        </w:trPr>
        <w:tc>
          <w:tcPr>
            <w:tcW w:w="10485" w:type="dxa"/>
            <w:gridSpan w:val="4"/>
            <w:shd w:val="clear" w:color="auto" w:fill="A5C9EB" w:themeFill="text2" w:themeFillTint="40"/>
            <w:vAlign w:val="center"/>
          </w:tcPr>
          <w:p w14:paraId="187E1214"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tc>
      </w:tr>
      <w:tr w:rsidR="000A2189" w14:paraId="14EC2CBD" w14:textId="77777777" w:rsidTr="00FE4A05">
        <w:trPr>
          <w:trHeight w:val="400"/>
        </w:trPr>
        <w:tc>
          <w:tcPr>
            <w:tcW w:w="1350" w:type="dxa"/>
            <w:shd w:val="clear" w:color="auto" w:fill="A5C9EB" w:themeFill="text2" w:themeFillTint="40"/>
            <w:vAlign w:val="center"/>
          </w:tcPr>
          <w:p w14:paraId="017ACC18"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6240" w:type="dxa"/>
            <w:shd w:val="clear" w:color="auto" w:fill="A5C9EB" w:themeFill="text2" w:themeFillTint="40"/>
            <w:vAlign w:val="center"/>
          </w:tcPr>
          <w:p w14:paraId="5EF46F16"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290" w:type="dxa"/>
            <w:shd w:val="clear" w:color="auto" w:fill="A5C9EB" w:themeFill="text2" w:themeFillTint="40"/>
            <w:vAlign w:val="center"/>
          </w:tcPr>
          <w:p w14:paraId="62568BF0"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605" w:type="dxa"/>
            <w:shd w:val="clear" w:color="auto" w:fill="A5C9EB" w:themeFill="text2" w:themeFillTint="40"/>
            <w:vAlign w:val="center"/>
          </w:tcPr>
          <w:p w14:paraId="2D435F8A"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w:t>
            </w:r>
          </w:p>
          <w:p w14:paraId="0CB4F373"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a 7 años)</w:t>
            </w:r>
          </w:p>
        </w:tc>
      </w:tr>
      <w:tr w:rsidR="000A2189" w14:paraId="2A54BA10" w14:textId="77777777">
        <w:trPr>
          <w:trHeight w:val="306"/>
        </w:trPr>
        <w:tc>
          <w:tcPr>
            <w:tcW w:w="1350" w:type="dxa"/>
            <w:vMerge w:val="restart"/>
            <w:shd w:val="clear" w:color="auto" w:fill="auto"/>
            <w:vAlign w:val="center"/>
          </w:tcPr>
          <w:p w14:paraId="437D1DB6"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6240" w:type="dxa"/>
            <w:shd w:val="clear" w:color="auto" w:fill="auto"/>
            <w:vAlign w:val="center"/>
          </w:tcPr>
          <w:p w14:paraId="31E99ACC"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290" w:type="dxa"/>
            <w:shd w:val="clear" w:color="auto" w:fill="auto"/>
            <w:vAlign w:val="center"/>
          </w:tcPr>
          <w:p w14:paraId="69E4491E"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605" w:type="dxa"/>
            <w:shd w:val="clear" w:color="auto" w:fill="auto"/>
            <w:vAlign w:val="center"/>
          </w:tcPr>
          <w:p w14:paraId="75D5E8E6"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0A2189" w14:paraId="6AC4EE15" w14:textId="77777777">
        <w:trPr>
          <w:trHeight w:val="227"/>
        </w:trPr>
        <w:tc>
          <w:tcPr>
            <w:tcW w:w="1350" w:type="dxa"/>
            <w:vMerge/>
            <w:shd w:val="clear" w:color="auto" w:fill="auto"/>
            <w:vAlign w:val="center"/>
          </w:tcPr>
          <w:p w14:paraId="0F72D10E" w14:textId="77777777" w:rsidR="000A2189" w:rsidRDefault="000A218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40" w:type="dxa"/>
            <w:shd w:val="clear" w:color="auto" w:fill="auto"/>
            <w:vAlign w:val="center"/>
          </w:tcPr>
          <w:p w14:paraId="42CAC660"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290" w:type="dxa"/>
            <w:shd w:val="clear" w:color="auto" w:fill="auto"/>
            <w:vAlign w:val="center"/>
          </w:tcPr>
          <w:p w14:paraId="782924DE"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605" w:type="dxa"/>
            <w:shd w:val="clear" w:color="auto" w:fill="auto"/>
            <w:vAlign w:val="center"/>
          </w:tcPr>
          <w:p w14:paraId="5D784A3D"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0A2189" w14:paraId="3BD117D2" w14:textId="77777777">
        <w:trPr>
          <w:trHeight w:val="306"/>
        </w:trPr>
        <w:tc>
          <w:tcPr>
            <w:tcW w:w="1350" w:type="dxa"/>
            <w:vMerge/>
            <w:shd w:val="clear" w:color="auto" w:fill="auto"/>
            <w:vAlign w:val="center"/>
          </w:tcPr>
          <w:p w14:paraId="1FEE995C" w14:textId="77777777" w:rsidR="000A2189" w:rsidRDefault="000A218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40" w:type="dxa"/>
            <w:shd w:val="clear" w:color="auto" w:fill="auto"/>
            <w:vAlign w:val="center"/>
          </w:tcPr>
          <w:p w14:paraId="1F7E3078"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290" w:type="dxa"/>
            <w:shd w:val="clear" w:color="auto" w:fill="auto"/>
            <w:vAlign w:val="center"/>
          </w:tcPr>
          <w:p w14:paraId="47164176"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605" w:type="dxa"/>
            <w:shd w:val="clear" w:color="auto" w:fill="auto"/>
            <w:vAlign w:val="center"/>
          </w:tcPr>
          <w:p w14:paraId="3BDA2BDA"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0A2189" w14:paraId="02725397" w14:textId="77777777">
        <w:trPr>
          <w:trHeight w:val="306"/>
        </w:trPr>
        <w:tc>
          <w:tcPr>
            <w:tcW w:w="1350" w:type="dxa"/>
            <w:vAlign w:val="center"/>
          </w:tcPr>
          <w:p w14:paraId="5F8BB405"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Lucerna</w:t>
            </w:r>
          </w:p>
        </w:tc>
        <w:tc>
          <w:tcPr>
            <w:tcW w:w="6240" w:type="dxa"/>
            <w:shd w:val="clear" w:color="auto" w:fill="auto"/>
          </w:tcPr>
          <w:p w14:paraId="0D8610C4"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Monte Titlis medio día</w:t>
            </w:r>
          </w:p>
        </w:tc>
        <w:tc>
          <w:tcPr>
            <w:tcW w:w="1290" w:type="dxa"/>
            <w:shd w:val="clear" w:color="auto" w:fill="auto"/>
            <w:vAlign w:val="center"/>
          </w:tcPr>
          <w:p w14:paraId="6B3DE6B9"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605" w:type="dxa"/>
            <w:shd w:val="clear" w:color="auto" w:fill="auto"/>
            <w:vAlign w:val="center"/>
          </w:tcPr>
          <w:p w14:paraId="40C937E6"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0A2189" w14:paraId="07B9CDD6" w14:textId="77777777">
        <w:trPr>
          <w:trHeight w:val="306"/>
        </w:trPr>
        <w:tc>
          <w:tcPr>
            <w:tcW w:w="1350" w:type="dxa"/>
            <w:vAlign w:val="center"/>
          </w:tcPr>
          <w:p w14:paraId="76FD83F2"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6240" w:type="dxa"/>
            <w:shd w:val="clear" w:color="auto" w:fill="auto"/>
          </w:tcPr>
          <w:p w14:paraId="76BBCEAD"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290" w:type="dxa"/>
            <w:shd w:val="clear" w:color="auto" w:fill="auto"/>
            <w:vAlign w:val="center"/>
          </w:tcPr>
          <w:p w14:paraId="1DF4CC0B"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605" w:type="dxa"/>
            <w:shd w:val="clear" w:color="auto" w:fill="auto"/>
            <w:vAlign w:val="center"/>
          </w:tcPr>
          <w:p w14:paraId="53448BF3"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0A2189" w14:paraId="1D22FF67" w14:textId="77777777">
        <w:trPr>
          <w:trHeight w:val="306"/>
        </w:trPr>
        <w:tc>
          <w:tcPr>
            <w:tcW w:w="1350" w:type="dxa"/>
            <w:vMerge w:val="restart"/>
            <w:shd w:val="clear" w:color="auto" w:fill="auto"/>
            <w:vAlign w:val="center"/>
          </w:tcPr>
          <w:p w14:paraId="7E1A3513"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6240" w:type="dxa"/>
            <w:shd w:val="clear" w:color="auto" w:fill="auto"/>
            <w:vAlign w:val="center"/>
          </w:tcPr>
          <w:p w14:paraId="4E730BCB"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290" w:type="dxa"/>
            <w:shd w:val="clear" w:color="auto" w:fill="auto"/>
            <w:vAlign w:val="center"/>
          </w:tcPr>
          <w:p w14:paraId="2E98482F"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605" w:type="dxa"/>
            <w:shd w:val="clear" w:color="auto" w:fill="auto"/>
            <w:vAlign w:val="center"/>
          </w:tcPr>
          <w:p w14:paraId="2315F9F5"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0A2189" w14:paraId="0D888406" w14:textId="77777777">
        <w:trPr>
          <w:trHeight w:val="306"/>
        </w:trPr>
        <w:tc>
          <w:tcPr>
            <w:tcW w:w="1350" w:type="dxa"/>
            <w:vMerge/>
            <w:shd w:val="clear" w:color="auto" w:fill="auto"/>
            <w:vAlign w:val="center"/>
          </w:tcPr>
          <w:p w14:paraId="62ACCC43" w14:textId="77777777" w:rsidR="000A2189" w:rsidRDefault="000A218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40" w:type="dxa"/>
            <w:shd w:val="clear" w:color="auto" w:fill="auto"/>
            <w:vAlign w:val="center"/>
          </w:tcPr>
          <w:p w14:paraId="1A2508E0"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290" w:type="dxa"/>
            <w:shd w:val="clear" w:color="auto" w:fill="auto"/>
            <w:vAlign w:val="center"/>
          </w:tcPr>
          <w:p w14:paraId="19D22762"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605" w:type="dxa"/>
            <w:shd w:val="clear" w:color="auto" w:fill="auto"/>
            <w:vAlign w:val="center"/>
          </w:tcPr>
          <w:p w14:paraId="2E3DA24F"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0A2189" w14:paraId="438CD1E7" w14:textId="77777777">
        <w:trPr>
          <w:trHeight w:val="306"/>
        </w:trPr>
        <w:tc>
          <w:tcPr>
            <w:tcW w:w="1350" w:type="dxa"/>
            <w:vMerge w:val="restart"/>
            <w:shd w:val="clear" w:color="auto" w:fill="auto"/>
            <w:vAlign w:val="center"/>
          </w:tcPr>
          <w:p w14:paraId="493D8D0E"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6240" w:type="dxa"/>
            <w:shd w:val="clear" w:color="auto" w:fill="auto"/>
            <w:vAlign w:val="center"/>
          </w:tcPr>
          <w:p w14:paraId="595938BD"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290" w:type="dxa"/>
            <w:shd w:val="clear" w:color="auto" w:fill="auto"/>
            <w:vAlign w:val="center"/>
          </w:tcPr>
          <w:p w14:paraId="4EE27EA7"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605" w:type="dxa"/>
            <w:shd w:val="clear" w:color="auto" w:fill="auto"/>
            <w:vAlign w:val="center"/>
          </w:tcPr>
          <w:p w14:paraId="6221BE42"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0A2189" w14:paraId="1AA1DBE8" w14:textId="77777777">
        <w:trPr>
          <w:trHeight w:val="285"/>
        </w:trPr>
        <w:tc>
          <w:tcPr>
            <w:tcW w:w="1350" w:type="dxa"/>
            <w:vMerge/>
            <w:shd w:val="clear" w:color="auto" w:fill="auto"/>
            <w:vAlign w:val="center"/>
          </w:tcPr>
          <w:p w14:paraId="0C5D624A" w14:textId="77777777" w:rsidR="000A2189" w:rsidRDefault="000A218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40" w:type="dxa"/>
            <w:shd w:val="clear" w:color="auto" w:fill="auto"/>
            <w:vAlign w:val="center"/>
          </w:tcPr>
          <w:p w14:paraId="75905C6A"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5" w:name="_heading=h.gjdgxs" w:colFirst="0" w:colLast="0"/>
            <w:bookmarkEnd w:id="5"/>
            <w:r>
              <w:rPr>
                <w:rFonts w:ascii="Times New Roman" w:eastAsia="Times New Roman" w:hAnsi="Times New Roman" w:cs="Times New Roman"/>
                <w:color w:val="000000"/>
              </w:rPr>
              <w:t xml:space="preserve">Museos Vaticanos y Capilla Sixtina </w:t>
            </w:r>
          </w:p>
        </w:tc>
        <w:tc>
          <w:tcPr>
            <w:tcW w:w="1290" w:type="dxa"/>
            <w:shd w:val="clear" w:color="auto" w:fill="auto"/>
            <w:vAlign w:val="center"/>
          </w:tcPr>
          <w:p w14:paraId="3E363CCD"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605" w:type="dxa"/>
            <w:shd w:val="clear" w:color="auto" w:fill="auto"/>
            <w:vAlign w:val="center"/>
          </w:tcPr>
          <w:p w14:paraId="41C76CB3"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0A2189" w14:paraId="240C5BDE" w14:textId="77777777">
        <w:trPr>
          <w:trHeight w:val="306"/>
        </w:trPr>
        <w:tc>
          <w:tcPr>
            <w:tcW w:w="1350" w:type="dxa"/>
            <w:vMerge/>
            <w:shd w:val="clear" w:color="auto" w:fill="auto"/>
            <w:vAlign w:val="center"/>
          </w:tcPr>
          <w:p w14:paraId="4E7E14B1" w14:textId="77777777" w:rsidR="000A2189" w:rsidRDefault="000A218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40" w:type="dxa"/>
            <w:shd w:val="clear" w:color="auto" w:fill="auto"/>
            <w:vAlign w:val="center"/>
          </w:tcPr>
          <w:p w14:paraId="55ECBA18"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290" w:type="dxa"/>
            <w:shd w:val="clear" w:color="auto" w:fill="auto"/>
            <w:vAlign w:val="center"/>
          </w:tcPr>
          <w:p w14:paraId="75AC04DB"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605" w:type="dxa"/>
            <w:shd w:val="clear" w:color="auto" w:fill="auto"/>
            <w:vAlign w:val="center"/>
          </w:tcPr>
          <w:p w14:paraId="6343331A"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0A2189" w14:paraId="01FFE7A5" w14:textId="77777777">
        <w:trPr>
          <w:trHeight w:val="306"/>
        </w:trPr>
        <w:tc>
          <w:tcPr>
            <w:tcW w:w="1350" w:type="dxa"/>
            <w:vMerge/>
            <w:shd w:val="clear" w:color="auto" w:fill="auto"/>
            <w:vAlign w:val="center"/>
          </w:tcPr>
          <w:p w14:paraId="092D0AF3" w14:textId="77777777" w:rsidR="000A2189" w:rsidRDefault="000A218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40" w:type="dxa"/>
            <w:shd w:val="clear" w:color="auto" w:fill="auto"/>
            <w:vAlign w:val="center"/>
          </w:tcPr>
          <w:p w14:paraId="2009C1B4"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290" w:type="dxa"/>
            <w:shd w:val="clear" w:color="auto" w:fill="auto"/>
            <w:vAlign w:val="center"/>
          </w:tcPr>
          <w:p w14:paraId="3158DD6D"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605" w:type="dxa"/>
            <w:shd w:val="clear" w:color="auto" w:fill="auto"/>
            <w:vAlign w:val="center"/>
          </w:tcPr>
          <w:p w14:paraId="39335991"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0A2189" w14:paraId="0EF087FC" w14:textId="77777777">
        <w:trPr>
          <w:trHeight w:val="306"/>
        </w:trPr>
        <w:tc>
          <w:tcPr>
            <w:tcW w:w="1350" w:type="dxa"/>
            <w:shd w:val="clear" w:color="auto" w:fill="auto"/>
            <w:vAlign w:val="center"/>
          </w:tcPr>
          <w:p w14:paraId="516661DB"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6240" w:type="dxa"/>
            <w:shd w:val="clear" w:color="auto" w:fill="auto"/>
            <w:vAlign w:val="center"/>
          </w:tcPr>
          <w:p w14:paraId="5FC50240"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Mónaco y Montecarlo </w:t>
            </w:r>
          </w:p>
        </w:tc>
        <w:tc>
          <w:tcPr>
            <w:tcW w:w="1290" w:type="dxa"/>
            <w:shd w:val="clear" w:color="auto" w:fill="auto"/>
            <w:vAlign w:val="center"/>
          </w:tcPr>
          <w:p w14:paraId="23F42D1D"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605" w:type="dxa"/>
            <w:shd w:val="clear" w:color="auto" w:fill="auto"/>
            <w:vAlign w:val="center"/>
          </w:tcPr>
          <w:p w14:paraId="69737F89"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0A2189" w14:paraId="4B6B17AE" w14:textId="77777777">
        <w:trPr>
          <w:trHeight w:val="306"/>
        </w:trPr>
        <w:tc>
          <w:tcPr>
            <w:tcW w:w="1350" w:type="dxa"/>
            <w:shd w:val="clear" w:color="auto" w:fill="auto"/>
            <w:vAlign w:val="center"/>
          </w:tcPr>
          <w:p w14:paraId="3C9D8086"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6240" w:type="dxa"/>
            <w:shd w:val="clear" w:color="auto" w:fill="auto"/>
            <w:vAlign w:val="center"/>
          </w:tcPr>
          <w:p w14:paraId="01587471"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290" w:type="dxa"/>
            <w:shd w:val="clear" w:color="auto" w:fill="auto"/>
            <w:vAlign w:val="center"/>
          </w:tcPr>
          <w:p w14:paraId="3977CBC6"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605" w:type="dxa"/>
            <w:shd w:val="clear" w:color="auto" w:fill="auto"/>
            <w:vAlign w:val="center"/>
          </w:tcPr>
          <w:p w14:paraId="43D131AA" w14:textId="77777777" w:rsidR="000A2189" w:rsidRDefault="0058020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66784EA4" w14:textId="77777777" w:rsidR="000A2189" w:rsidRDefault="00580208">
      <w:pPr>
        <w:pBdr>
          <w:top w:val="nil"/>
          <w:left w:val="nil"/>
          <w:bottom w:val="nil"/>
          <w:right w:val="nil"/>
          <w:between w:val="nil"/>
        </w:pBdr>
        <w:jc w:val="both"/>
        <w:rPr>
          <w:rFonts w:ascii="Times New Roman" w:eastAsia="Times New Roman" w:hAnsi="Times New Roman" w:cs="Times New Roman"/>
          <w:i/>
          <w:color w:val="000000"/>
          <w:sz w:val="20"/>
          <w:szCs w:val="20"/>
        </w:rPr>
      </w:pPr>
      <w:bookmarkStart w:id="6" w:name="_heading=h.tyjcwt" w:colFirst="0" w:colLast="0"/>
      <w:bookmarkEnd w:id="6"/>
      <w:r>
        <w:rPr>
          <w:rFonts w:ascii="Times New Roman" w:eastAsia="Times New Roman" w:hAnsi="Times New Roman" w:cs="Times New Roman"/>
          <w:i/>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w:t>
      </w:r>
      <w:r>
        <w:rPr>
          <w:rFonts w:ascii="Times New Roman" w:eastAsia="Times New Roman" w:hAnsi="Times New Roman" w:cs="Times New Roman"/>
          <w:i/>
          <w:sz w:val="20"/>
          <w:szCs w:val="20"/>
        </w:rPr>
        <w:t>5</w:t>
      </w:r>
      <w:r>
        <w:rPr>
          <w:rFonts w:ascii="Times New Roman" w:eastAsia="Times New Roman" w:hAnsi="Times New Roman" w:cs="Times New Roman"/>
          <w:i/>
          <w:color w:val="000000"/>
          <w:sz w:val="20"/>
          <w:szCs w:val="20"/>
        </w:rPr>
        <w:t xml:space="preserve">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306DE104" w14:textId="77777777" w:rsidR="000A2189" w:rsidRDefault="00580208">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025E1E77" w14:textId="2D03856D" w:rsidR="000A2189" w:rsidRDefault="00580208">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0BC081B0" wp14:editId="733BF6DB">
            <wp:extent cx="1533525" cy="1533525"/>
            <wp:effectExtent l="0" t="0" r="0" b="0"/>
            <wp:docPr id="16341442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20130"/>
                    <a:stretch>
                      <a:fillRect/>
                    </a:stretch>
                  </pic:blipFill>
                  <pic:spPr>
                    <a:xfrm>
                      <a:off x="0" y="0"/>
                      <a:ext cx="1533525" cy="1533525"/>
                    </a:xfrm>
                    <a:prstGeom prst="rect">
                      <a:avLst/>
                    </a:prstGeom>
                    <a:ln/>
                  </pic:spPr>
                </pic:pic>
              </a:graphicData>
            </a:graphic>
          </wp:inline>
        </w:drawing>
      </w:r>
    </w:p>
    <w:tbl>
      <w:tblPr>
        <w:tblStyle w:val="afb"/>
        <w:tblW w:w="95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8070"/>
      </w:tblGrid>
      <w:tr w:rsidR="00FE4A05" w14:paraId="2275EE94" w14:textId="77777777" w:rsidTr="006A73A0">
        <w:trPr>
          <w:trHeight w:val="280"/>
          <w:jc w:val="center"/>
        </w:trPr>
        <w:tc>
          <w:tcPr>
            <w:tcW w:w="9585" w:type="dxa"/>
            <w:gridSpan w:val="2"/>
            <w:shd w:val="clear" w:color="auto" w:fill="A5C9EB" w:themeFill="text2" w:themeFillTint="40"/>
            <w:tcMar>
              <w:top w:w="0" w:type="dxa"/>
              <w:left w:w="115" w:type="dxa"/>
              <w:bottom w:w="0" w:type="dxa"/>
              <w:right w:w="115" w:type="dxa"/>
            </w:tcMar>
            <w:vAlign w:val="bottom"/>
          </w:tcPr>
          <w:p w14:paraId="7192A94D"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 previstos o similares</w:t>
            </w:r>
          </w:p>
        </w:tc>
      </w:tr>
      <w:tr w:rsidR="00FE4A05" w14:paraId="3750F7C0" w14:textId="77777777" w:rsidTr="006A73A0">
        <w:trPr>
          <w:trHeight w:val="323"/>
          <w:jc w:val="center"/>
        </w:trPr>
        <w:tc>
          <w:tcPr>
            <w:tcW w:w="1515" w:type="dxa"/>
            <w:shd w:val="clear" w:color="auto" w:fill="auto"/>
            <w:tcMar>
              <w:top w:w="0" w:type="dxa"/>
              <w:left w:w="115" w:type="dxa"/>
              <w:bottom w:w="0" w:type="dxa"/>
              <w:right w:w="115" w:type="dxa"/>
            </w:tcMar>
            <w:vAlign w:val="center"/>
          </w:tcPr>
          <w:p w14:paraId="214E6422"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070" w:type="dxa"/>
            <w:shd w:val="clear" w:color="auto" w:fill="auto"/>
            <w:tcMar>
              <w:top w:w="0" w:type="dxa"/>
              <w:left w:w="115" w:type="dxa"/>
              <w:bottom w:w="0" w:type="dxa"/>
              <w:right w:w="115" w:type="dxa"/>
            </w:tcMar>
            <w:vAlign w:val="center"/>
          </w:tcPr>
          <w:p w14:paraId="576420F3"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FE4A05" w14:paraId="64E21527" w14:textId="77777777" w:rsidTr="006A73A0">
        <w:trPr>
          <w:trHeight w:val="247"/>
          <w:jc w:val="center"/>
        </w:trPr>
        <w:tc>
          <w:tcPr>
            <w:tcW w:w="1515" w:type="dxa"/>
            <w:shd w:val="clear" w:color="auto" w:fill="auto"/>
            <w:tcMar>
              <w:top w:w="0" w:type="dxa"/>
              <w:left w:w="115" w:type="dxa"/>
              <w:bottom w:w="0" w:type="dxa"/>
              <w:right w:w="115" w:type="dxa"/>
            </w:tcMar>
            <w:vAlign w:val="bottom"/>
          </w:tcPr>
          <w:p w14:paraId="09032B30"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070" w:type="dxa"/>
            <w:shd w:val="clear" w:color="auto" w:fill="auto"/>
            <w:tcMar>
              <w:top w:w="0" w:type="dxa"/>
              <w:left w:w="115" w:type="dxa"/>
              <w:bottom w:w="0" w:type="dxa"/>
              <w:right w:w="115" w:type="dxa"/>
            </w:tcMar>
            <w:vAlign w:val="bottom"/>
          </w:tcPr>
          <w:p w14:paraId="599C8689"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7302B">
              <w:rPr>
                <w:rFonts w:ascii="Times New Roman" w:eastAsia="Times New Roman" w:hAnsi="Times New Roman" w:cs="Times New Roman"/>
                <w:color w:val="000000"/>
              </w:rPr>
              <w:t>Lodge In Mis</w:t>
            </w:r>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B&amp;B Bagnolet</w:t>
            </w:r>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B&amp;B Home Mairie De Saint Ouen</w:t>
            </w:r>
          </w:p>
        </w:tc>
      </w:tr>
      <w:tr w:rsidR="00FE4A05" w14:paraId="0C6C98A8" w14:textId="77777777" w:rsidTr="006A73A0">
        <w:trPr>
          <w:trHeight w:val="247"/>
          <w:jc w:val="center"/>
        </w:trPr>
        <w:tc>
          <w:tcPr>
            <w:tcW w:w="1515" w:type="dxa"/>
            <w:shd w:val="clear" w:color="auto" w:fill="auto"/>
            <w:tcMar>
              <w:top w:w="0" w:type="dxa"/>
              <w:left w:w="115" w:type="dxa"/>
              <w:bottom w:w="0" w:type="dxa"/>
              <w:right w:w="115" w:type="dxa"/>
            </w:tcMar>
            <w:vAlign w:val="bottom"/>
          </w:tcPr>
          <w:p w14:paraId="50525BC6"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8070" w:type="dxa"/>
            <w:shd w:val="clear" w:color="auto" w:fill="auto"/>
            <w:tcMar>
              <w:top w:w="0" w:type="dxa"/>
              <w:left w:w="115" w:type="dxa"/>
              <w:bottom w:w="0" w:type="dxa"/>
              <w:right w:w="115" w:type="dxa"/>
            </w:tcMar>
            <w:vAlign w:val="bottom"/>
          </w:tcPr>
          <w:p w14:paraId="02979645"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Mercure Eschborn Helfmann Park</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Holiday Inn Express Offenbach</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Holiday Inn Express Airport</w:t>
            </w:r>
            <w:r>
              <w:rPr>
                <w:rFonts w:ascii="Times New Roman" w:eastAsia="Times New Roman" w:hAnsi="Times New Roman" w:cs="Times New Roman"/>
                <w:color w:val="000000"/>
              </w:rPr>
              <w:t xml:space="preserve"> 7 </w:t>
            </w:r>
            <w:r w:rsidRPr="0063132B">
              <w:rPr>
                <w:rFonts w:ascii="Times New Roman" w:eastAsia="Times New Roman" w:hAnsi="Times New Roman" w:cs="Times New Roman"/>
                <w:color w:val="000000"/>
              </w:rPr>
              <w:t>Coffee Fellows Airport Langen</w:t>
            </w:r>
            <w:r>
              <w:rPr>
                <w:rFonts w:ascii="Times New Roman" w:eastAsia="Times New Roman" w:hAnsi="Times New Roman" w:cs="Times New Roman"/>
                <w:color w:val="000000"/>
              </w:rPr>
              <w:t>.</w:t>
            </w:r>
          </w:p>
        </w:tc>
      </w:tr>
      <w:tr w:rsidR="00FE4A05" w14:paraId="3612F632" w14:textId="77777777" w:rsidTr="006A73A0">
        <w:trPr>
          <w:trHeight w:val="247"/>
          <w:jc w:val="center"/>
        </w:trPr>
        <w:tc>
          <w:tcPr>
            <w:tcW w:w="1515" w:type="dxa"/>
            <w:shd w:val="clear" w:color="auto" w:fill="auto"/>
            <w:tcMar>
              <w:top w:w="0" w:type="dxa"/>
              <w:left w:w="115" w:type="dxa"/>
              <w:bottom w:w="0" w:type="dxa"/>
              <w:right w:w="115" w:type="dxa"/>
            </w:tcMar>
            <w:vAlign w:val="bottom"/>
          </w:tcPr>
          <w:p w14:paraId="3D29125E"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8070" w:type="dxa"/>
            <w:shd w:val="clear" w:color="auto" w:fill="auto"/>
            <w:tcMar>
              <w:top w:w="0" w:type="dxa"/>
              <w:left w:w="115" w:type="dxa"/>
              <w:bottom w:w="0" w:type="dxa"/>
              <w:right w:w="115" w:type="dxa"/>
            </w:tcMar>
            <w:vAlign w:val="bottom"/>
          </w:tcPr>
          <w:p w14:paraId="6BB2667F"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Zleep Kloten</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Ibis Messe Airport</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Airport Rumlang</w:t>
            </w:r>
            <w:r>
              <w:rPr>
                <w:rFonts w:ascii="Times New Roman" w:eastAsia="Times New Roman" w:hAnsi="Times New Roman" w:cs="Times New Roman"/>
                <w:color w:val="000000"/>
              </w:rPr>
              <w:t>.</w:t>
            </w:r>
          </w:p>
        </w:tc>
      </w:tr>
      <w:tr w:rsidR="00FE4A05" w14:paraId="21601019"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107BB0E9"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8070" w:type="dxa"/>
            <w:shd w:val="clear" w:color="auto" w:fill="auto"/>
            <w:tcMar>
              <w:top w:w="0" w:type="dxa"/>
              <w:left w:w="115" w:type="dxa"/>
              <w:bottom w:w="0" w:type="dxa"/>
              <w:right w:w="115" w:type="dxa"/>
            </w:tcMar>
            <w:vAlign w:val="bottom"/>
          </w:tcPr>
          <w:p w14:paraId="743E9ED4"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Achat Süd</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Holiday Inn Express North</w:t>
            </w:r>
            <w:r>
              <w:rPr>
                <w:rFonts w:ascii="Times New Roman" w:eastAsia="Times New Roman" w:hAnsi="Times New Roman" w:cs="Times New Roman"/>
                <w:color w:val="000000"/>
              </w:rPr>
              <w:t>.</w:t>
            </w:r>
          </w:p>
        </w:tc>
      </w:tr>
      <w:tr w:rsidR="00FE4A05" w14:paraId="2256D42F"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7D5643E7"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8070" w:type="dxa"/>
            <w:shd w:val="clear" w:color="auto" w:fill="auto"/>
            <w:tcMar>
              <w:top w:w="0" w:type="dxa"/>
              <w:left w:w="115" w:type="dxa"/>
              <w:bottom w:w="0" w:type="dxa"/>
              <w:right w:w="115" w:type="dxa"/>
            </w:tcMar>
            <w:vAlign w:val="bottom"/>
          </w:tcPr>
          <w:p w14:paraId="7177F74A"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Albatros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Alexander</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Poppi</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Quarto D'altino</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Venezia Mestre</w:t>
            </w:r>
            <w:r>
              <w:rPr>
                <w:rFonts w:ascii="Times New Roman" w:eastAsia="Times New Roman" w:hAnsi="Times New Roman" w:cs="Times New Roman"/>
                <w:color w:val="000000"/>
              </w:rPr>
              <w:t>.</w:t>
            </w:r>
          </w:p>
        </w:tc>
      </w:tr>
      <w:tr w:rsidR="00FE4A05" w14:paraId="50C1B5BF"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7816E41D"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8070" w:type="dxa"/>
            <w:shd w:val="clear" w:color="auto" w:fill="auto"/>
            <w:tcMar>
              <w:top w:w="0" w:type="dxa"/>
              <w:left w:w="115" w:type="dxa"/>
              <w:bottom w:w="0" w:type="dxa"/>
              <w:right w:w="115" w:type="dxa"/>
            </w:tcMar>
            <w:vAlign w:val="bottom"/>
          </w:tcPr>
          <w:p w14:paraId="213A32F5"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The Gate</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Datini</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Jr Gigli</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Prato</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Calenzano First</w:t>
            </w:r>
            <w:r>
              <w:rPr>
                <w:rFonts w:ascii="Times New Roman" w:eastAsia="Times New Roman" w:hAnsi="Times New Roman" w:cs="Times New Roman"/>
                <w:color w:val="000000"/>
              </w:rPr>
              <w:t>.</w:t>
            </w:r>
          </w:p>
        </w:tc>
      </w:tr>
      <w:tr w:rsidR="00FE4A05" w14:paraId="03B15409"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32664AF0"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8070" w:type="dxa"/>
            <w:shd w:val="clear" w:color="auto" w:fill="auto"/>
            <w:tcMar>
              <w:top w:w="0" w:type="dxa"/>
              <w:left w:w="115" w:type="dxa"/>
              <w:bottom w:w="0" w:type="dxa"/>
              <w:right w:w="115" w:type="dxa"/>
            </w:tcMar>
            <w:vAlign w:val="bottom"/>
          </w:tcPr>
          <w:p w14:paraId="195597E8"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The Caesar</w:t>
            </w:r>
            <w:r>
              <w:rPr>
                <w:rFonts w:ascii="Times New Roman" w:eastAsia="Times New Roman" w:hAnsi="Times New Roman" w:cs="Times New Roman"/>
                <w:color w:val="000000"/>
              </w:rPr>
              <w:t xml:space="preserve"> /</w:t>
            </w:r>
            <w:r w:rsidRPr="0063132B">
              <w:rPr>
                <w:rFonts w:ascii="Times New Roman" w:eastAsia="Times New Roman" w:hAnsi="Times New Roman" w:cs="Times New Roman"/>
                <w:color w:val="000000"/>
              </w:rPr>
              <w:t>Aurelia Antica</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The Brand</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Pineta Palace</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Casa San Juan De Avila</w:t>
            </w:r>
            <w:r>
              <w:rPr>
                <w:rFonts w:ascii="Times New Roman" w:eastAsia="Times New Roman" w:hAnsi="Times New Roman" w:cs="Times New Roman"/>
                <w:color w:val="000000"/>
              </w:rPr>
              <w:t>.</w:t>
            </w:r>
          </w:p>
        </w:tc>
      </w:tr>
      <w:tr w:rsidR="00FE4A05" w14:paraId="7742BCD5"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44F18BF3"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8070" w:type="dxa"/>
            <w:shd w:val="clear" w:color="auto" w:fill="auto"/>
            <w:tcMar>
              <w:top w:w="0" w:type="dxa"/>
              <w:left w:w="115" w:type="dxa"/>
              <w:bottom w:w="0" w:type="dxa"/>
              <w:right w:w="115" w:type="dxa"/>
            </w:tcMar>
            <w:vAlign w:val="bottom"/>
          </w:tcPr>
          <w:p w14:paraId="0192C957"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B&amp;B Nice Aeroport Arenas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Ibis Nice Promenade Des Anglais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Antibes Sophia Antipolis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Antibes Le Relais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Nice Stade Riviera</w:t>
            </w:r>
            <w:r>
              <w:rPr>
                <w:rFonts w:ascii="Times New Roman" w:eastAsia="Times New Roman" w:hAnsi="Times New Roman" w:cs="Times New Roman"/>
                <w:color w:val="000000"/>
              </w:rPr>
              <w:t>.</w:t>
            </w:r>
          </w:p>
        </w:tc>
      </w:tr>
      <w:tr w:rsidR="00FE4A05" w14:paraId="60472BE6"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56533A5B" w14:textId="77777777" w:rsidR="00FE4A05" w:rsidRDefault="00FE4A05"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Barcelona</w:t>
            </w:r>
          </w:p>
        </w:tc>
        <w:tc>
          <w:tcPr>
            <w:tcW w:w="8070" w:type="dxa"/>
            <w:shd w:val="clear" w:color="auto" w:fill="auto"/>
            <w:tcMar>
              <w:top w:w="0" w:type="dxa"/>
              <w:left w:w="115" w:type="dxa"/>
              <w:bottom w:w="0" w:type="dxa"/>
              <w:right w:w="115" w:type="dxa"/>
            </w:tcMar>
            <w:vAlign w:val="bottom"/>
          </w:tcPr>
          <w:p w14:paraId="51F2878E" w14:textId="77777777" w:rsidR="00FE4A05" w:rsidRDefault="00FE4A05"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Fira Congress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Frontair Congress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Viladecans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Sercotel Sant Boi</w:t>
            </w:r>
            <w:r>
              <w:rPr>
                <w:rFonts w:ascii="Times New Roman" w:eastAsia="Times New Roman" w:hAnsi="Times New Roman" w:cs="Times New Roman"/>
                <w:color w:val="000000"/>
              </w:rPr>
              <w:t>.</w:t>
            </w:r>
          </w:p>
        </w:tc>
      </w:tr>
      <w:tr w:rsidR="00A17F2A" w14:paraId="3A432A83"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7AE1FBEB" w14:textId="047E2E43" w:rsidR="00A17F2A" w:rsidRDefault="00A17F2A" w:rsidP="00A17F2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8070" w:type="dxa"/>
            <w:shd w:val="clear" w:color="auto" w:fill="auto"/>
            <w:tcMar>
              <w:top w:w="0" w:type="dxa"/>
              <w:left w:w="115" w:type="dxa"/>
              <w:bottom w:w="0" w:type="dxa"/>
              <w:right w:w="115" w:type="dxa"/>
            </w:tcMar>
            <w:vAlign w:val="bottom"/>
          </w:tcPr>
          <w:p w14:paraId="4A8A64A0" w14:textId="77C176A9" w:rsidR="00A17F2A" w:rsidRPr="0063132B" w:rsidRDefault="00A17F2A" w:rsidP="00A17F2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B33723">
              <w:rPr>
                <w:rFonts w:ascii="Times New Roman" w:eastAsia="Times New Roman" w:hAnsi="Times New Roman" w:cs="Times New Roman"/>
                <w:color w:val="000000"/>
              </w:rPr>
              <w:t>Praga</w:t>
            </w:r>
            <w:r>
              <w:rPr>
                <w:rFonts w:ascii="Times New Roman" w:eastAsia="Times New Roman" w:hAnsi="Times New Roman" w:cs="Times New Roman"/>
                <w:color w:val="000000"/>
              </w:rPr>
              <w:t xml:space="preserve"> / </w:t>
            </w:r>
            <w:r w:rsidRPr="00B33723">
              <w:rPr>
                <w:rFonts w:ascii="Times New Roman" w:eastAsia="Times New Roman" w:hAnsi="Times New Roman" w:cs="Times New Roman"/>
                <w:color w:val="000000"/>
              </w:rPr>
              <w:t>Zentral Castellana Norte</w:t>
            </w:r>
            <w:r>
              <w:rPr>
                <w:rFonts w:ascii="Times New Roman" w:eastAsia="Times New Roman" w:hAnsi="Times New Roman" w:cs="Times New Roman"/>
                <w:color w:val="000000"/>
              </w:rPr>
              <w:t xml:space="preserve"> / </w:t>
            </w:r>
            <w:r w:rsidRPr="00B33723">
              <w:rPr>
                <w:rFonts w:ascii="Times New Roman" w:eastAsia="Times New Roman" w:hAnsi="Times New Roman" w:cs="Times New Roman"/>
                <w:color w:val="000000"/>
              </w:rPr>
              <w:t>Eurostars Puerta Madrid</w:t>
            </w:r>
            <w:r>
              <w:rPr>
                <w:rFonts w:ascii="Times New Roman" w:eastAsia="Times New Roman" w:hAnsi="Times New Roman" w:cs="Times New Roman"/>
                <w:color w:val="000000"/>
              </w:rPr>
              <w:t xml:space="preserve"> / </w:t>
            </w:r>
            <w:r w:rsidRPr="00B33723">
              <w:rPr>
                <w:rFonts w:ascii="Times New Roman" w:eastAsia="Times New Roman" w:hAnsi="Times New Roman" w:cs="Times New Roman"/>
                <w:color w:val="000000"/>
              </w:rPr>
              <w:t>Compostela Suites</w:t>
            </w:r>
            <w:r>
              <w:rPr>
                <w:rFonts w:ascii="Times New Roman" w:eastAsia="Times New Roman" w:hAnsi="Times New Roman" w:cs="Times New Roman"/>
                <w:color w:val="000000"/>
              </w:rPr>
              <w:t>.</w:t>
            </w:r>
          </w:p>
        </w:tc>
      </w:tr>
    </w:tbl>
    <w:p w14:paraId="31ED8FCD" w14:textId="77777777" w:rsidR="000A2189" w:rsidRDefault="000A2189">
      <w:pPr>
        <w:pBdr>
          <w:top w:val="nil"/>
          <w:left w:val="nil"/>
          <w:bottom w:val="nil"/>
          <w:right w:val="nil"/>
          <w:between w:val="nil"/>
        </w:pBdr>
        <w:spacing w:after="0" w:line="240" w:lineRule="auto"/>
        <w:rPr>
          <w:rFonts w:ascii="Times New Roman" w:eastAsia="Times New Roman" w:hAnsi="Times New Roman" w:cs="Times New Roman"/>
          <w:color w:val="000000"/>
        </w:rPr>
      </w:pPr>
    </w:p>
    <w:p w14:paraId="01B2683E" w14:textId="77777777" w:rsidR="000A2189" w:rsidRDefault="0058020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3455D1EA" w14:textId="77777777" w:rsidR="000A2189" w:rsidRDefault="00580208">
      <w:pPr>
        <w:numPr>
          <w:ilvl w:val="0"/>
          <w:numId w:val="3"/>
        </w:numPr>
        <w:spacing w:after="0" w:line="240" w:lineRule="auto"/>
        <w:jc w:val="both"/>
        <w:rPr>
          <w:rFonts w:ascii="Times New Roman" w:eastAsia="Times New Roman" w:hAnsi="Times New Roman" w:cs="Times New Roman"/>
          <w:color w:val="000000"/>
        </w:rPr>
      </w:pPr>
      <w:bookmarkStart w:id="7" w:name="_heading=h.5wkjab9csogw" w:colFirst="0" w:colLast="0"/>
      <w:bookmarkEnd w:id="7"/>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5B62CB1C" w14:textId="77777777" w:rsidR="000A2189" w:rsidRDefault="00580208">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7816DE7D" w14:textId="77777777" w:rsidR="000A2189" w:rsidRDefault="00580208">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20626224" w14:textId="77777777" w:rsidR="000A2189" w:rsidRDefault="00580208">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795BB4F3" w14:textId="77777777" w:rsidR="000A2189" w:rsidRDefault="00580208">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4E39BF1E"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1865D105" w14:textId="77777777" w:rsidR="000A2189" w:rsidRDefault="00580208">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15106E9B"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326FF638"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0C4587E1"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Los hoteles previstos para este programa no están en el centro de las ciudades, están ubicados en la periferia.</w:t>
      </w:r>
    </w:p>
    <w:p w14:paraId="627A8BCB" w14:textId="77777777" w:rsidR="000A2189" w:rsidRDefault="00580208">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El envío de los vouchers y el listado definitivo de los hoteles se realiza con 8 días de anticipación a la fecha de inicio del circuito. </w:t>
      </w:r>
    </w:p>
    <w:p w14:paraId="1251C869"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66821991"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281BBD13"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4B313CDF" w14:textId="77777777" w:rsidR="000A2189" w:rsidRDefault="00580208">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3AF90EFA" w14:textId="77777777" w:rsidR="000A2189" w:rsidRDefault="000A2189">
      <w:pPr>
        <w:spacing w:after="0" w:line="240" w:lineRule="auto"/>
        <w:ind w:left="720"/>
        <w:jc w:val="both"/>
        <w:rPr>
          <w:rFonts w:ascii="Times New Roman" w:eastAsia="Times New Roman" w:hAnsi="Times New Roman" w:cs="Times New Roman"/>
        </w:rPr>
      </w:pPr>
    </w:p>
    <w:p w14:paraId="7FC07019" w14:textId="77777777" w:rsidR="000A2189" w:rsidRDefault="00580208">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149962C6" w14:textId="77777777" w:rsidR="000A2189" w:rsidRDefault="00580208">
      <w:pPr>
        <w:numPr>
          <w:ilvl w:val="0"/>
          <w:numId w:val="5"/>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5B6F0ACA" w14:textId="77777777" w:rsidR="000A2189" w:rsidRDefault="00580208">
      <w:pPr>
        <w:numPr>
          <w:ilvl w:val="0"/>
          <w:numId w:val="5"/>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personal no debe superar los 8 Kg y el tamaño máximo debe ser 40 cm x 30 cm x 15 cm, incluyendo el asa, bolsillos y ruedas. </w:t>
      </w:r>
    </w:p>
    <w:p w14:paraId="4DFDBE73" w14:textId="77777777" w:rsidR="000A2189" w:rsidRDefault="000A2189">
      <w:pPr>
        <w:spacing w:after="0" w:line="240" w:lineRule="auto"/>
        <w:ind w:left="1440"/>
        <w:jc w:val="both"/>
        <w:rPr>
          <w:rFonts w:ascii="Times New Roman" w:eastAsia="Times New Roman" w:hAnsi="Times New Roman" w:cs="Times New Roman"/>
          <w:color w:val="000000"/>
        </w:rPr>
      </w:pPr>
    </w:p>
    <w:p w14:paraId="1A801E2B" w14:textId="77777777" w:rsidR="000A2189" w:rsidRDefault="00580208">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401209AC" w14:textId="77777777" w:rsidR="000A2189" w:rsidRDefault="00580208">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0F09F237" w14:textId="77777777" w:rsidR="000A2189" w:rsidRDefault="00580208">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0B9DDC95" w14:textId="77777777" w:rsidR="000A2189" w:rsidRDefault="00580208">
      <w:pPr>
        <w:numPr>
          <w:ilvl w:val="0"/>
          <w:numId w:val="6"/>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4224073C"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7B367118"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729D9FED"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0D2AD4"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2830D7DD" w14:textId="77777777" w:rsidR="000A2189" w:rsidRDefault="00580208">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74D612BF" w14:textId="77777777" w:rsidR="000A2189" w:rsidRDefault="00580208">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539A24F1"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5B881F9E"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1031EA16" w14:textId="77777777" w:rsidR="000A2189" w:rsidRDefault="0058020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8" w:name="_heading=h.1t3h5sf" w:colFirst="0" w:colLast="0"/>
      <w:bookmarkEnd w:id="8"/>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65EE00DE"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76A42B4C"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9" w:name="_heading=h.3dy6vkm" w:colFirst="0" w:colLast="0"/>
      <w:bookmarkEnd w:id="9"/>
      <w:r>
        <w:rPr>
          <w:rFonts w:ascii="Times New Roman" w:eastAsia="Times New Roman" w:hAnsi="Times New Roman" w:cs="Times New Roman"/>
          <w:b/>
          <w:color w:val="000000"/>
        </w:rPr>
        <w:t>Políticas de cancelación de servicios:</w:t>
      </w:r>
    </w:p>
    <w:p w14:paraId="131DFCF8" w14:textId="77777777" w:rsidR="000A2189" w:rsidRDefault="0058020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Todas las cancelaciones deberán solicitarse por escrito a través de correo electrónico, aplicando las penalidades correspondientes: </w:t>
      </w:r>
    </w:p>
    <w:p w14:paraId="007E8167"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36EE97" w14:textId="77777777" w:rsidR="000A2189" w:rsidRDefault="0058020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10" w:name="_heading=h.7kdu9zhs6wio" w:colFirst="0" w:colLast="0"/>
      <w:bookmarkEnd w:id="10"/>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266BC3BE" w14:textId="77777777" w:rsidR="000A2189" w:rsidRDefault="0058020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0F410770" w14:textId="77777777" w:rsidR="000A2189" w:rsidRDefault="0058020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4CC70062" w14:textId="77777777" w:rsidR="000A2189" w:rsidRDefault="0058020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096683A3" w14:textId="77777777" w:rsidR="000A2189" w:rsidRDefault="000A21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CD4BFB5" w14:textId="77777777" w:rsidR="000A2189" w:rsidRDefault="00580208">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48CB6522" w14:textId="77777777" w:rsidR="000A2189" w:rsidRDefault="00580208">
      <w:pPr>
        <w:jc w:val="both"/>
        <w:rPr>
          <w:rFonts w:ascii="Times New Roman" w:eastAsia="Times New Roman" w:hAnsi="Times New Roman" w:cs="Times New Roman"/>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0A2189">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4253" w14:textId="77777777" w:rsidR="00204237" w:rsidRDefault="00204237">
      <w:pPr>
        <w:spacing w:after="0" w:line="240" w:lineRule="auto"/>
      </w:pPr>
      <w:r>
        <w:separator/>
      </w:r>
    </w:p>
  </w:endnote>
  <w:endnote w:type="continuationSeparator" w:id="0">
    <w:p w14:paraId="73668581" w14:textId="77777777" w:rsidR="00204237" w:rsidRDefault="00204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altName w:val="Calibri"/>
    <w:charset w:val="00"/>
    <w:family w:val="auto"/>
    <w:pitch w:val="default"/>
  </w:font>
  <w:font w:name="Play">
    <w:altName w:val="Calibri"/>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3129" w14:textId="77777777" w:rsidR="000A2189" w:rsidRDefault="00580208">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62A7D4B2" wp14:editId="5B97A21B">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A5B27" w14:textId="77777777" w:rsidR="00204237" w:rsidRDefault="00204237">
      <w:pPr>
        <w:spacing w:after="0" w:line="240" w:lineRule="auto"/>
      </w:pPr>
      <w:r>
        <w:separator/>
      </w:r>
    </w:p>
  </w:footnote>
  <w:footnote w:type="continuationSeparator" w:id="0">
    <w:p w14:paraId="73FADD31" w14:textId="77777777" w:rsidR="00204237" w:rsidRDefault="00204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A1F4" w14:textId="77777777" w:rsidR="000A2189" w:rsidRDefault="00204237">
    <w:pPr>
      <w:pBdr>
        <w:top w:val="nil"/>
        <w:left w:val="nil"/>
        <w:bottom w:val="nil"/>
        <w:right w:val="nil"/>
        <w:between w:val="nil"/>
      </w:pBdr>
      <w:tabs>
        <w:tab w:val="center" w:pos="4419"/>
        <w:tab w:val="right" w:pos="8838"/>
      </w:tabs>
      <w:spacing w:after="0" w:line="240" w:lineRule="auto"/>
      <w:rPr>
        <w:color w:val="000000"/>
      </w:rPr>
    </w:pPr>
    <w:r>
      <w:rPr>
        <w:color w:val="000000"/>
      </w:rPr>
      <w:pict w14:anchorId="1B5C9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B984" w14:textId="77777777" w:rsidR="000A2189" w:rsidRDefault="00580208">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495D950F" wp14:editId="262C4155">
          <wp:extent cx="2242588" cy="511937"/>
          <wp:effectExtent l="0" t="0" r="0" b="0"/>
          <wp:docPr id="1634144282"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204237">
      <w:rPr>
        <w:color w:val="000000"/>
      </w:rPr>
      <w:pict w14:anchorId="0AD32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C76E" w14:textId="77777777" w:rsidR="000A2189" w:rsidRDefault="00204237">
    <w:pPr>
      <w:pBdr>
        <w:top w:val="nil"/>
        <w:left w:val="nil"/>
        <w:bottom w:val="nil"/>
        <w:right w:val="nil"/>
        <w:between w:val="nil"/>
      </w:pBdr>
      <w:tabs>
        <w:tab w:val="center" w:pos="4419"/>
        <w:tab w:val="right" w:pos="8838"/>
      </w:tabs>
      <w:spacing w:after="0" w:line="240" w:lineRule="auto"/>
      <w:rPr>
        <w:color w:val="000000"/>
      </w:rPr>
    </w:pPr>
    <w:r>
      <w:rPr>
        <w:color w:val="000000"/>
      </w:rPr>
      <w:pict w14:anchorId="6332BF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43801"/>
    <w:multiLevelType w:val="multilevel"/>
    <w:tmpl w:val="6192B98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893502"/>
    <w:multiLevelType w:val="multilevel"/>
    <w:tmpl w:val="B27E2ED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99D3F12"/>
    <w:multiLevelType w:val="multilevel"/>
    <w:tmpl w:val="15943C0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C1D53D8"/>
    <w:multiLevelType w:val="multilevel"/>
    <w:tmpl w:val="4D3209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A229A7"/>
    <w:multiLevelType w:val="multilevel"/>
    <w:tmpl w:val="CD9A085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FEE1DC0"/>
    <w:multiLevelType w:val="multilevel"/>
    <w:tmpl w:val="33AA64F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3D07A68"/>
    <w:multiLevelType w:val="multilevel"/>
    <w:tmpl w:val="B066BA1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75D7245"/>
    <w:multiLevelType w:val="multilevel"/>
    <w:tmpl w:val="B83414E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3"/>
  </w:num>
  <w:num w:numId="3">
    <w:abstractNumId w:val="7"/>
  </w:num>
  <w:num w:numId="4">
    <w:abstractNumId w:val="2"/>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189"/>
    <w:rsid w:val="0000305D"/>
    <w:rsid w:val="00076DE0"/>
    <w:rsid w:val="0008143A"/>
    <w:rsid w:val="000A2189"/>
    <w:rsid w:val="00114B88"/>
    <w:rsid w:val="00165AE6"/>
    <w:rsid w:val="00204237"/>
    <w:rsid w:val="00322626"/>
    <w:rsid w:val="003B5CC4"/>
    <w:rsid w:val="00427A9D"/>
    <w:rsid w:val="00435AEC"/>
    <w:rsid w:val="004420AD"/>
    <w:rsid w:val="004B6F41"/>
    <w:rsid w:val="00521A1F"/>
    <w:rsid w:val="00580208"/>
    <w:rsid w:val="005C5BE8"/>
    <w:rsid w:val="00632DD1"/>
    <w:rsid w:val="006461A3"/>
    <w:rsid w:val="00735B33"/>
    <w:rsid w:val="0086465E"/>
    <w:rsid w:val="0092580B"/>
    <w:rsid w:val="00934644"/>
    <w:rsid w:val="009A04E5"/>
    <w:rsid w:val="009A154B"/>
    <w:rsid w:val="009B3D4E"/>
    <w:rsid w:val="00A00169"/>
    <w:rsid w:val="00A17F2A"/>
    <w:rsid w:val="00AF79D0"/>
    <w:rsid w:val="00D83202"/>
    <w:rsid w:val="00E05C2A"/>
    <w:rsid w:val="00F107D0"/>
    <w:rsid w:val="00F74F72"/>
    <w:rsid w:val="00FE4A0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79167FE"/>
  <w15:docId w15:val="{6EF3C51A-8907-408E-BABB-E0C64A71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265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K7nkm_LFCSpe1gshvW5Lakcnp2NL3BQ6/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zHMPq/2dVaRGtuHh8L4c7YSYzQ==">CgMxLjAyCWguMzBqMHpsbDIJaC4zem55c2g3MgloLjJldDkycDAyCWguMWZvYjl0ZTIIaC5namRneHMyCGgudHlqY3d0Mg5oLjV3a2phYjljc29ndzIJaC4xdDNoNXNmMgloLjNkeTZ2a20yDmguN2tkdTl6aHM2d2lvOAByITFieW04TUwzU0ZLVWxHODlWVk9odVlVMVBZNEs3al85WA==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3867</Words>
  <Characters>21273</Characters>
  <Application>Microsoft Office Word</Application>
  <DocSecurity>0</DocSecurity>
  <Lines>177</Lines>
  <Paragraphs>50</Paragraphs>
  <ScaleCrop>false</ScaleCrop>
  <Company/>
  <LinksUpToDate>false</LinksUpToDate>
  <CharactersWithSpaces>25090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3</cp:revision>
  <cp:lastPrinted>2026-02-10T23:25:00Z</cp:lastPrinted>
  <dcterms:created xsi:type="dcterms:W3CDTF">2026-05-22T15:44:00Z</dcterms:created>
  <dcterms:modified xsi:type="dcterms:W3CDTF">2026-08-13T16:27:00Z</dcterms:modified>
</cp:coreProperties>
</file>