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32"/>
          <w:szCs w:val="32"/>
        </w:rPr>
      </w:pPr>
      <w:bookmarkStart w:colFirst="0" w:colLast="0" w:name="_heading=h.30j0zll" w:id="0"/>
      <w:bookmarkEnd w:id="0"/>
      <w:r w:rsidDel="00000000" w:rsidR="00000000" w:rsidRPr="00000000">
        <w:rPr>
          <w:rFonts w:ascii="Times New Roman" w:cs="Times New Roman" w:eastAsia="Times New Roman" w:hAnsi="Times New Roman"/>
          <w:b w:val="1"/>
          <w:bCs w:val="1"/>
          <w:color w:val="000000"/>
          <w:sz w:val="32"/>
          <w:szCs w:val="32"/>
          <w:rtl w:val="0"/>
        </w:rPr>
        <w:t xml:space="preserve">Europa Green (de Madrid a Madrid)</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22 días / 20 noches</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Precio DESDE</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b w:val="1"/>
          <w:bCs w:val="1"/>
          <w:color w:val="00b050"/>
          <w:sz w:val="28"/>
          <w:szCs w:val="28"/>
          <w:rtl w:val="0"/>
        </w:rPr>
        <w:t xml:space="preserve">USD 2.089</w:t>
      </w:r>
      <w:r w:rsidDel="00000000" w:rsidR="00000000" w:rsidRPr="00000000">
        <w:rPr>
          <w:rFonts w:ascii="Times New Roman" w:cs="Times New Roman" w:eastAsia="Times New Roman" w:hAnsi="Times New Roman"/>
          <w:b w:val="1"/>
          <w:bCs w:val="1"/>
          <w:color w:val="00b050"/>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por persona </w:t>
      </w:r>
      <w:r w:rsidDel="00000000" w:rsidR="00000000" w:rsidRPr="00000000">
        <w:rPr>
          <w:rFonts w:ascii="Times New Roman" w:cs="Times New Roman" w:eastAsia="Times New Roman" w:hAnsi="Times New Roman"/>
          <w:color w:val="000000"/>
          <w:sz w:val="24"/>
          <w:szCs w:val="24"/>
          <w:rtl w:val="0"/>
        </w:rPr>
        <w:t xml:space="preserve">en acomodación doble o triple.</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rtl w:val="0"/>
        </w:rPr>
        <w:t xml:space="preserve">Consulte la tarifa que aplica para la fecha de su interés.</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Visitando: </w:t>
      </w:r>
      <w:r w:rsidDel="00000000" w:rsidR="00000000" w:rsidRPr="00000000">
        <w:rPr>
          <w:rFonts w:ascii="Times New Roman" w:cs="Times New Roman" w:eastAsia="Times New Roman" w:hAnsi="Times New Roman"/>
          <w:color w:val="000000"/>
          <w:rtl w:val="0"/>
        </w:rPr>
        <w:t xml:space="preserve">Madrid – Burdeos – Blois – París – Brujas – Ámsterdam – Colonia – Rin – Frankfurt – Rotemburgo – Praga – Múnich – Innsbruck – Verona – Venecia – Roma – Florencia – Pisa – Costa Azul – Barcelona – Zaragoza – Madrid.</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Pr>
        <w:drawing>
          <wp:inline distB="0" distT="0" distL="0" distR="0">
            <wp:extent cx="5785406" cy="3816717"/>
            <wp:effectExtent b="0" l="0" r="0" t="0"/>
            <wp:docPr descr="Mapa mapa-green-madrid-madrid" id="1634144272" name="image2.jpg"/>
            <a:graphic>
              <a:graphicData uri="http://schemas.openxmlformats.org/drawingml/2006/picture">
                <pic:pic>
                  <pic:nvPicPr>
                    <pic:cNvPr descr="Mapa mapa-green-madrid-madrid" id="0" name="image2.jpg"/>
                    <pic:cNvPicPr preferRelativeResize="0"/>
                  </pic:nvPicPr>
                  <pic:blipFill>
                    <a:blip r:embed="rId7"/>
                    <a:srcRect b="14476" l="4062" r="11910" t="0"/>
                    <a:stretch>
                      <a:fillRect/>
                    </a:stretch>
                  </pic:blipFill>
                  <pic:spPr>
                    <a:xfrm>
                      <a:off x="0" y="0"/>
                      <a:ext cx="5785406" cy="3816717"/>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ITINERARIO DE VIAJE</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 COLOMBIA • MADRID (sábado)</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Embarque en vuelo (no incluido) intercontinental hacia </w:t>
      </w:r>
      <w:r w:rsidDel="00000000" w:rsidR="00000000" w:rsidRPr="00000000">
        <w:rPr>
          <w:rFonts w:ascii="Times New Roman" w:cs="Times New Roman" w:eastAsia="Times New Roman" w:hAnsi="Times New Roman"/>
          <w:b w:val="1"/>
          <w:bCs w:val="1"/>
          <w:color w:val="000000"/>
          <w:rtl w:val="0"/>
        </w:rPr>
        <w:t xml:space="preserve">Madrid</w:t>
      </w:r>
      <w:r w:rsidDel="00000000" w:rsidR="00000000" w:rsidRPr="00000000">
        <w:rPr>
          <w:rFonts w:ascii="Times New Roman" w:cs="Times New Roman" w:eastAsia="Times New Roman" w:hAnsi="Times New Roman"/>
          <w:color w:val="000000"/>
          <w:rtl w:val="0"/>
        </w:rPr>
        <w:t xml:space="preserve">. Noche a bordo.</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2: MADRID (domingo)</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Llegada al Aeropuerto Internacional Adolfo Suárez Madrid – Barajas. Traslado al hotel. Alojamiento.</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3: MADRID (lunes)</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recorrido por la </w:t>
      </w:r>
      <w:r w:rsidDel="00000000" w:rsidR="00000000" w:rsidRPr="00000000">
        <w:rPr>
          <w:rFonts w:ascii="Times New Roman" w:cs="Times New Roman" w:eastAsia="Times New Roman" w:hAnsi="Times New Roman"/>
          <w:b w:val="1"/>
          <w:bCs w:val="1"/>
          <w:color w:val="000000"/>
          <w:rtl w:val="0"/>
        </w:rPr>
        <w:t xml:space="preserve">Plaza de España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Gran Vía, </w:t>
      </w:r>
      <w:r w:rsidDel="00000000" w:rsidR="00000000" w:rsidRPr="00000000">
        <w:rPr>
          <w:rFonts w:ascii="Times New Roman" w:cs="Times New Roman" w:eastAsia="Times New Roman" w:hAnsi="Times New Roman"/>
          <w:color w:val="000000"/>
          <w:rtl w:val="0"/>
        </w:rPr>
        <w:t xml:space="preserve">la </w:t>
      </w:r>
      <w:r w:rsidDel="00000000" w:rsidR="00000000" w:rsidRPr="00000000">
        <w:rPr>
          <w:rFonts w:ascii="Times New Roman" w:cs="Times New Roman" w:eastAsia="Times New Roman" w:hAnsi="Times New Roman"/>
          <w:b w:val="1"/>
          <w:bCs w:val="1"/>
          <w:color w:val="000000"/>
          <w:rtl w:val="0"/>
        </w:rPr>
        <w:t xml:space="preserve">Fuente de la diosa Cibeles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Puerta de Alcalá</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toros de las Ventas</w:t>
      </w:r>
      <w:r w:rsidDel="00000000" w:rsidR="00000000" w:rsidRPr="00000000">
        <w:rPr>
          <w:rFonts w:ascii="Times New Roman" w:cs="Times New Roman" w:eastAsia="Times New Roman" w:hAnsi="Times New Roman"/>
          <w:color w:val="000000"/>
          <w:rtl w:val="0"/>
        </w:rPr>
        <w:t xml:space="preserve">, etc. Finalizaremos en el </w:t>
      </w:r>
      <w:r w:rsidDel="00000000" w:rsidR="00000000" w:rsidRPr="00000000">
        <w:rPr>
          <w:rFonts w:ascii="Times New Roman" w:cs="Times New Roman" w:eastAsia="Times New Roman" w:hAnsi="Times New Roman"/>
          <w:b w:val="1"/>
          <w:bCs w:val="1"/>
          <w:color w:val="000000"/>
          <w:rtl w:val="0"/>
        </w:rPr>
        <w:t xml:space="preserve">Madrid de los Austrias </w:t>
      </w:r>
      <w:r w:rsidDel="00000000" w:rsidR="00000000" w:rsidRPr="00000000">
        <w:rPr>
          <w:rFonts w:ascii="Times New Roman" w:cs="Times New Roman" w:eastAsia="Times New Roman" w:hAnsi="Times New Roman"/>
          <w:color w:val="000000"/>
          <w:rtl w:val="0"/>
        </w:rPr>
        <w:t xml:space="preserve">con la </w:t>
      </w:r>
      <w:r w:rsidDel="00000000" w:rsidR="00000000" w:rsidRPr="00000000">
        <w:rPr>
          <w:rFonts w:ascii="Times New Roman" w:cs="Times New Roman" w:eastAsia="Times New Roman" w:hAnsi="Times New Roman"/>
          <w:b w:val="1"/>
          <w:bCs w:val="1"/>
          <w:color w:val="000000"/>
          <w:rtl w:val="0"/>
        </w:rPr>
        <w:t xml:space="preserve">Plaza Mayor </w:t>
      </w:r>
      <w:r w:rsidDel="00000000" w:rsidR="00000000" w:rsidRPr="00000000">
        <w:rPr>
          <w:rFonts w:ascii="Times New Roman" w:cs="Times New Roman" w:eastAsia="Times New Roman" w:hAnsi="Times New Roman"/>
          <w:color w:val="000000"/>
          <w:rtl w:val="0"/>
        </w:rPr>
        <w:t xml:space="preserve">y la </w:t>
      </w:r>
      <w:r w:rsidDel="00000000" w:rsidR="00000000" w:rsidRPr="00000000">
        <w:rPr>
          <w:rFonts w:ascii="Times New Roman" w:cs="Times New Roman" w:eastAsia="Times New Roman" w:hAnsi="Times New Roman"/>
          <w:b w:val="1"/>
          <w:bCs w:val="1"/>
          <w:color w:val="000000"/>
          <w:rtl w:val="0"/>
        </w:rPr>
        <w:t xml:space="preserve">Plaza de Oriente</w:t>
      </w:r>
      <w:r w:rsidDel="00000000" w:rsidR="00000000" w:rsidRPr="00000000">
        <w:rPr>
          <w:rFonts w:ascii="Times New Roman" w:cs="Times New Roman" w:eastAsia="Times New Roman" w:hAnsi="Times New Roman"/>
          <w:color w:val="000000"/>
          <w:rtl w:val="0"/>
        </w:rPr>
        <w:t xml:space="preserve">. Tarde libre. Recomendaremos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 la “Ciudad Imperial” de </w:t>
      </w:r>
      <w:r w:rsidDel="00000000" w:rsidR="00000000" w:rsidRPr="00000000">
        <w:rPr>
          <w:rFonts w:ascii="Times New Roman" w:cs="Times New Roman" w:eastAsia="Times New Roman" w:hAnsi="Times New Roman"/>
          <w:b w:val="1"/>
          <w:bCs w:val="1"/>
          <w:color w:val="000000"/>
          <w:rtl w:val="0"/>
        </w:rPr>
        <w:t xml:space="preserve">Toledo</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4: MADRID • BURDEOS (martes) 690 km</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a primera hora de la mañana. Pasaremos por las proximidades de la ciudad de Burgos, llegaremos hasta la frontera con Francia y continuaremos hacia Burdeos, capital de la región Nueva Aquitania. Alojamiento y resto del día libre.</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5: BURDEOS • BLOIS • PARÍS (miércoles) 560 km</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Blois</w:t>
      </w:r>
      <w:r w:rsidDel="00000000" w:rsidR="00000000" w:rsidRPr="00000000">
        <w:rPr>
          <w:rFonts w:ascii="Times New Roman" w:cs="Times New Roman" w:eastAsia="Times New Roman" w:hAnsi="Times New Roman"/>
          <w:color w:val="000000"/>
          <w:rtl w:val="0"/>
        </w:rPr>
        <w:t xml:space="preserve">. Su </w:t>
      </w:r>
      <w:r w:rsidDel="00000000" w:rsidR="00000000" w:rsidRPr="00000000">
        <w:rPr>
          <w:rFonts w:ascii="Times New Roman" w:cs="Times New Roman" w:eastAsia="Times New Roman" w:hAnsi="Times New Roman"/>
          <w:b w:val="1"/>
          <w:bCs w:val="1"/>
          <w:color w:val="000000"/>
          <w:rtl w:val="0"/>
        </w:rPr>
        <w:t xml:space="preserve">Castillo</w:t>
      </w:r>
      <w:r w:rsidDel="00000000" w:rsidR="00000000" w:rsidRPr="00000000">
        <w:rPr>
          <w:rFonts w:ascii="Times New Roman" w:cs="Times New Roman" w:eastAsia="Times New Roman" w:hAnsi="Times New Roman"/>
          <w:color w:val="000000"/>
          <w:rtl w:val="0"/>
        </w:rPr>
        <w:t xml:space="preserve">, declarado Patrimonio de la Humanidad por la Unesco, es considerado uno de los más importantes de la región. Tras el tiempo libre continuaremos hasta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Llegada y alojamiento. Por la noche realizaremos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para navegar en un </w:t>
      </w:r>
      <w:r w:rsidDel="00000000" w:rsidR="00000000" w:rsidRPr="00000000">
        <w:rPr>
          <w:rFonts w:ascii="Times New Roman" w:cs="Times New Roman" w:eastAsia="Times New Roman" w:hAnsi="Times New Roman"/>
          <w:b w:val="1"/>
          <w:bCs w:val="1"/>
          <w:color w:val="000000"/>
          <w:rtl w:val="0"/>
        </w:rPr>
        <w:t xml:space="preserve">crucero por el río Sena</w:t>
      </w:r>
      <w:r w:rsidDel="00000000" w:rsidR="00000000" w:rsidRPr="00000000">
        <w:rPr>
          <w:rFonts w:ascii="Times New Roman" w:cs="Times New Roman" w:eastAsia="Times New Roman" w:hAnsi="Times New Roman"/>
          <w:color w:val="000000"/>
          <w:rtl w:val="0"/>
        </w:rPr>
        <w:t xml:space="preserve">, continuando con un recorrido completo de </w:t>
      </w:r>
      <w:r w:rsidDel="00000000" w:rsidR="00000000" w:rsidRPr="00000000">
        <w:rPr>
          <w:rFonts w:ascii="Times New Roman" w:cs="Times New Roman" w:eastAsia="Times New Roman" w:hAnsi="Times New Roman"/>
          <w:b w:val="1"/>
          <w:bCs w:val="1"/>
          <w:color w:val="000000"/>
          <w:rtl w:val="0"/>
        </w:rPr>
        <w:t xml:space="preserve">París iluminado</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6: PARÍS (jueves)</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saldremos a recorrer la “Ciudad del Amor”, pasando por la </w:t>
      </w:r>
      <w:r w:rsidDel="00000000" w:rsidR="00000000" w:rsidRPr="00000000">
        <w:rPr>
          <w:rFonts w:ascii="Times New Roman" w:cs="Times New Roman" w:eastAsia="Times New Roman" w:hAnsi="Times New Roman"/>
          <w:b w:val="1"/>
          <w:bCs w:val="1"/>
          <w:color w:val="000000"/>
          <w:rtl w:val="0"/>
        </w:rPr>
        <w:t xml:space="preserve">Avenida de los Campos Elíseos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la Concordia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Asamblea Nacional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Museo del Louvre</w:t>
      </w:r>
      <w:r w:rsidDel="00000000" w:rsidR="00000000" w:rsidRPr="00000000">
        <w:rPr>
          <w:rFonts w:ascii="Times New Roman" w:cs="Times New Roman" w:eastAsia="Times New Roman" w:hAnsi="Times New Roman"/>
          <w:color w:val="000000"/>
          <w:rtl w:val="0"/>
        </w:rPr>
        <w:t xml:space="preserve">,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Campo de Marte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w:t>
      </w:r>
      <w:r w:rsidDel="00000000" w:rsidR="00000000" w:rsidRPr="00000000">
        <w:rPr>
          <w:rFonts w:ascii="Times New Roman" w:cs="Times New Roman" w:eastAsia="Times New Roman" w:hAnsi="Times New Roman"/>
          <w:color w:val="000000"/>
          <w:rtl w:val="0"/>
        </w:rPr>
        <w:t xml:space="preserve">, etc. Por la tarde,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 </w:t>
      </w:r>
      <w:r w:rsidDel="00000000" w:rsidR="00000000" w:rsidRPr="00000000">
        <w:rPr>
          <w:rFonts w:ascii="Times New Roman" w:cs="Times New Roman" w:eastAsia="Times New Roman" w:hAnsi="Times New Roman"/>
          <w:b w:val="1"/>
          <w:bCs w:val="1"/>
          <w:color w:val="000000"/>
          <w:rtl w:val="0"/>
        </w:rPr>
        <w:t xml:space="preserve">Montmartre</w:t>
      </w:r>
      <w:r w:rsidDel="00000000" w:rsidR="00000000" w:rsidRPr="00000000">
        <w:rPr>
          <w:rFonts w:ascii="Times New Roman" w:cs="Times New Roman" w:eastAsia="Times New Roman" w:hAnsi="Times New Roman"/>
          <w:color w:val="000000"/>
          <w:rtl w:val="0"/>
        </w:rPr>
        <w:t xml:space="preserve">. Sus callejuelas albergan desde los más antiguos cabarets hasta la </w:t>
      </w:r>
      <w:r w:rsidDel="00000000" w:rsidR="00000000" w:rsidRPr="00000000">
        <w:rPr>
          <w:rFonts w:ascii="Times New Roman" w:cs="Times New Roman" w:eastAsia="Times New Roman" w:hAnsi="Times New Roman"/>
          <w:b w:val="1"/>
          <w:bCs w:val="1"/>
          <w:color w:val="000000"/>
          <w:rtl w:val="0"/>
        </w:rPr>
        <w:t xml:space="preserve">Basílica del Sagrado Corazón de Jesús</w:t>
      </w:r>
      <w:r w:rsidDel="00000000" w:rsidR="00000000" w:rsidRPr="00000000">
        <w:rPr>
          <w:rFonts w:ascii="Times New Roman" w:cs="Times New Roman" w:eastAsia="Times New Roman" w:hAnsi="Times New Roman"/>
          <w:color w:val="000000"/>
          <w:rtl w:val="0"/>
        </w:rPr>
        <w:t xml:space="preserve">. A continuación, realizaremos un paseo por el </w:t>
      </w:r>
      <w:r w:rsidDel="00000000" w:rsidR="00000000" w:rsidRPr="00000000">
        <w:rPr>
          <w:rFonts w:ascii="Times New Roman" w:cs="Times New Roman" w:eastAsia="Times New Roman" w:hAnsi="Times New Roman"/>
          <w:b w:val="1"/>
          <w:bCs w:val="1"/>
          <w:color w:val="000000"/>
          <w:rtl w:val="0"/>
        </w:rPr>
        <w:t xml:space="preserve">Barrio Latino</w:t>
      </w:r>
      <w:r w:rsidDel="00000000" w:rsidR="00000000" w:rsidRPr="00000000">
        <w:rPr>
          <w:rFonts w:ascii="Times New Roman" w:cs="Times New Roman" w:eastAsia="Times New Roman" w:hAnsi="Times New Roman"/>
          <w:color w:val="000000"/>
          <w:rtl w:val="0"/>
        </w:rPr>
        <w:t xml:space="preserve">. Tendremos una vista de la </w:t>
      </w:r>
      <w:r w:rsidDel="00000000" w:rsidR="00000000" w:rsidRPr="00000000">
        <w:rPr>
          <w:rFonts w:ascii="Times New Roman" w:cs="Times New Roman" w:eastAsia="Times New Roman" w:hAnsi="Times New Roman"/>
          <w:b w:val="1"/>
          <w:bCs w:val="1"/>
          <w:color w:val="000000"/>
          <w:rtl w:val="0"/>
        </w:rPr>
        <w:t xml:space="preserve">Catedral de Notre Dame</w:t>
      </w:r>
      <w:r w:rsidDel="00000000" w:rsidR="00000000" w:rsidRPr="00000000">
        <w:rPr>
          <w:rFonts w:ascii="Times New Roman" w:cs="Times New Roman" w:eastAsia="Times New Roman" w:hAnsi="Times New Roman"/>
          <w:color w:val="000000"/>
          <w:rtl w:val="0"/>
        </w:rPr>
        <w:t xml:space="preserve">, donde entenderemos el porqué de su importancia mundial. Alojamiento.</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7: PARÍS (viernes)</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les recomendaremos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w:t>
      </w:r>
      <w:r w:rsidDel="00000000" w:rsidR="00000000" w:rsidRPr="00000000">
        <w:rPr>
          <w:rFonts w:ascii="Times New Roman" w:cs="Times New Roman" w:eastAsia="Times New Roman" w:hAnsi="Times New Roman"/>
          <w:b w:val="1"/>
          <w:bCs w:val="1"/>
          <w:color w:val="000000"/>
          <w:rtl w:val="0"/>
        </w:rPr>
        <w:t xml:space="preserve">Palacio de Versalles</w:t>
      </w:r>
      <w:r w:rsidDel="00000000" w:rsidR="00000000" w:rsidRPr="00000000">
        <w:rPr>
          <w:rFonts w:ascii="Times New Roman" w:cs="Times New Roman" w:eastAsia="Times New Roman" w:hAnsi="Times New Roman"/>
          <w:color w:val="000000"/>
          <w:rtl w:val="0"/>
        </w:rPr>
        <w:t xml:space="preserve">. Realizaremos una visita interior de los aposentos reales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Descubriremos también los espectaculares </w:t>
      </w:r>
      <w:r w:rsidDel="00000000" w:rsidR="00000000" w:rsidRPr="00000000">
        <w:rPr>
          <w:rFonts w:ascii="Times New Roman" w:cs="Times New Roman" w:eastAsia="Times New Roman" w:hAnsi="Times New Roman"/>
          <w:b w:val="1"/>
          <w:bCs w:val="1"/>
          <w:color w:val="000000"/>
          <w:rtl w:val="0"/>
        </w:rPr>
        <w:t xml:space="preserve">Jardines de Palacio</w:t>
      </w:r>
      <w:r w:rsidDel="00000000" w:rsidR="00000000" w:rsidRPr="00000000">
        <w:rPr>
          <w:rFonts w:ascii="Times New Roman" w:cs="Times New Roman" w:eastAsia="Times New Roman" w:hAnsi="Times New Roman"/>
          <w:color w:val="000000"/>
          <w:rtl w:val="0"/>
        </w:rPr>
        <w:t xml:space="preserve">. Regreso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8: PARÍS • BRUJAS • ÁMSTERDAM (sábado) 570 km</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Salida hacia </w:t>
      </w:r>
      <w:r w:rsidDel="00000000" w:rsidR="00000000" w:rsidRPr="00000000">
        <w:rPr>
          <w:rFonts w:ascii="Times New Roman" w:cs="Times New Roman" w:eastAsia="Times New Roman" w:hAnsi="Times New Roman"/>
          <w:b w:val="1"/>
          <w:bCs w:val="1"/>
          <w:color w:val="000000"/>
          <w:rtl w:val="0"/>
        </w:rPr>
        <w:t xml:space="preserve">Bruja</w:t>
      </w:r>
      <w:r w:rsidDel="00000000" w:rsidR="00000000" w:rsidRPr="00000000">
        <w:rPr>
          <w:rFonts w:ascii="Times New Roman" w:cs="Times New Roman" w:eastAsia="Times New Roman" w:hAnsi="Times New Roman"/>
          <w:color w:val="000000"/>
          <w:rtl w:val="0"/>
        </w:rPr>
        <w:t xml:space="preserve">s, donde tendremos tiempo libre. Recomendaremos la visita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de la ciudad, recorriendo el antiguo y nuevo Ayuntamiento, la Basílica de la Santa Sangre, la Catedral de El Salvador y el Lago del Amor. Continuaremos el viaje hacia </w:t>
      </w:r>
      <w:r w:rsidDel="00000000" w:rsidR="00000000" w:rsidRPr="00000000">
        <w:rPr>
          <w:rFonts w:ascii="Times New Roman" w:cs="Times New Roman" w:eastAsia="Times New Roman" w:hAnsi="Times New Roman"/>
          <w:b w:val="1"/>
          <w:bCs w:val="1"/>
          <w:color w:val="000000"/>
          <w:rtl w:val="0"/>
        </w:rPr>
        <w:t xml:space="preserve">Ámsterdam</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9: ÁMSTERDAM (domingo)</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visita de la ciudad. Recorreremos el </w:t>
      </w:r>
      <w:r w:rsidDel="00000000" w:rsidR="00000000" w:rsidRPr="00000000">
        <w:rPr>
          <w:rFonts w:ascii="Times New Roman" w:cs="Times New Roman" w:eastAsia="Times New Roman" w:hAnsi="Times New Roman"/>
          <w:b w:val="1"/>
          <w:bCs w:val="1"/>
          <w:color w:val="000000"/>
          <w:rtl w:val="0"/>
        </w:rPr>
        <w:t xml:space="preserve">puerto histórico</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antiguo Barrio Judío con la Sinagoga portuguesa</w:t>
      </w:r>
      <w:r w:rsidDel="00000000" w:rsidR="00000000" w:rsidRPr="00000000">
        <w:rPr>
          <w:rFonts w:ascii="Times New Roman" w:cs="Times New Roman" w:eastAsia="Times New Roman" w:hAnsi="Times New Roman"/>
          <w:color w:val="000000"/>
          <w:rtl w:val="0"/>
        </w:rPr>
        <w:t xml:space="preserve">, atravesaremos el río Ámstel y terminaremos en la </w:t>
      </w:r>
      <w:r w:rsidDel="00000000" w:rsidR="00000000" w:rsidRPr="00000000">
        <w:rPr>
          <w:rFonts w:ascii="Times New Roman" w:cs="Times New Roman" w:eastAsia="Times New Roman" w:hAnsi="Times New Roman"/>
          <w:b w:val="1"/>
          <w:bCs w:val="1"/>
          <w:color w:val="000000"/>
          <w:rtl w:val="0"/>
        </w:rPr>
        <w:t xml:space="preserve">Plaza de los Museos</w:t>
      </w:r>
      <w:r w:rsidDel="00000000" w:rsidR="00000000" w:rsidRPr="00000000">
        <w:rPr>
          <w:rFonts w:ascii="Times New Roman" w:cs="Times New Roman" w:eastAsia="Times New Roman" w:hAnsi="Times New Roman"/>
          <w:color w:val="000000"/>
          <w:rtl w:val="0"/>
        </w:rPr>
        <w:t xml:space="preserve"> para conocer el taller de diamantes Coster. A continuación,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a los pueblos pesqueros de Marken y Volendam, con una parada en una granja de quesos. En </w:t>
      </w:r>
      <w:r w:rsidDel="00000000" w:rsidR="00000000" w:rsidRPr="00000000">
        <w:rPr>
          <w:rFonts w:ascii="Times New Roman" w:cs="Times New Roman" w:eastAsia="Times New Roman" w:hAnsi="Times New Roman"/>
          <w:b w:val="1"/>
          <w:bCs w:val="1"/>
          <w:color w:val="000000"/>
          <w:rtl w:val="0"/>
        </w:rPr>
        <w:t xml:space="preserve">Volendam</w:t>
      </w:r>
      <w:r w:rsidDel="00000000" w:rsidR="00000000" w:rsidRPr="00000000">
        <w:rPr>
          <w:rFonts w:ascii="Times New Roman" w:cs="Times New Roman" w:eastAsia="Times New Roman" w:hAnsi="Times New Roman"/>
          <w:color w:val="000000"/>
          <w:rtl w:val="0"/>
        </w:rPr>
        <w:t xml:space="preserve"> tendremos tiempo libre. Continuaremos a </w:t>
      </w:r>
      <w:r w:rsidDel="00000000" w:rsidR="00000000" w:rsidRPr="00000000">
        <w:rPr>
          <w:rFonts w:ascii="Times New Roman" w:cs="Times New Roman" w:eastAsia="Times New Roman" w:hAnsi="Times New Roman"/>
          <w:b w:val="1"/>
          <w:bCs w:val="1"/>
          <w:color w:val="000000"/>
          <w:rtl w:val="0"/>
        </w:rPr>
        <w:t xml:space="preserve">Marken</w:t>
      </w:r>
      <w:r w:rsidDel="00000000" w:rsidR="00000000" w:rsidRPr="00000000">
        <w:rPr>
          <w:rFonts w:ascii="Times New Roman" w:cs="Times New Roman" w:eastAsia="Times New Roman" w:hAnsi="Times New Roman"/>
          <w:color w:val="000000"/>
          <w:rtl w:val="0"/>
        </w:rPr>
        <w:t xml:space="preserve">, con recorrido a pie hasta el puerto. Regreso a </w:t>
      </w:r>
      <w:r w:rsidDel="00000000" w:rsidR="00000000" w:rsidRPr="00000000">
        <w:rPr>
          <w:rFonts w:ascii="Times New Roman" w:cs="Times New Roman" w:eastAsia="Times New Roman" w:hAnsi="Times New Roman"/>
          <w:b w:val="1"/>
          <w:bCs w:val="1"/>
          <w:color w:val="000000"/>
          <w:rtl w:val="0"/>
        </w:rPr>
        <w:t xml:space="preserve">Ámsterdam</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10: ÁMSTERDAM • COLONIA • VALLE DEL RIN • FRANKFURT (lunes) 451 km</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Desayuno y salida hacia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Colonia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Tiempo libre. Continuaremos nuestro recorrido por el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Valle del Rin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donde apreciaremos bellos paisajes con imponentes castillos germanos, así como la simbólica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Roca de Loreley</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Continuación hacia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Frankfurt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Llegada al hotel y alojamiento.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(Nota: De noviembre a marzo, al no poder disfrutar del Valle del Rin por ser los días más cortos, de Colonia viajaremos directamente por autopista hasta Frankfurt para disfrutar de tiempo libre en el centro). </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11: FRANKFURT • ROTEMBURGO • PRAGA (martes) 555 km</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Rotemburgo</w:t>
      </w:r>
      <w:r w:rsidDel="00000000" w:rsidR="00000000" w:rsidRPr="00000000">
        <w:rPr>
          <w:rFonts w:ascii="Times New Roman" w:cs="Times New Roman" w:eastAsia="Times New Roman" w:hAnsi="Times New Roman"/>
          <w:color w:val="000000"/>
          <w:rtl w:val="0"/>
        </w:rPr>
        <w:t xml:space="preserve">, donde tendremos tiempo libre para disfrutar de esta espectacular ciudad medieval y uno de los iconos más destacados de la Ruta Romántica alemana. Continuación hasta</w:t>
      </w:r>
      <w:r w:rsidDel="00000000" w:rsidR="00000000" w:rsidRPr="00000000">
        <w:rPr>
          <w:rFonts w:ascii="Times New Roman" w:cs="Times New Roman" w:eastAsia="Times New Roman" w:hAnsi="Times New Roman"/>
          <w:b w:val="1"/>
          <w:bCs w:val="1"/>
          <w:color w:val="000000"/>
          <w:rtl w:val="0"/>
        </w:rPr>
        <w:t xml:space="preserve"> Praga</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12: PRAGA (miércoles)</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paseo a pie por la zona del </w:t>
      </w:r>
      <w:r w:rsidDel="00000000" w:rsidR="00000000" w:rsidRPr="00000000">
        <w:rPr>
          <w:rFonts w:ascii="Times New Roman" w:cs="Times New Roman" w:eastAsia="Times New Roman" w:hAnsi="Times New Roman"/>
          <w:b w:val="1"/>
          <w:bCs w:val="1"/>
          <w:color w:val="000000"/>
          <w:rtl w:val="0"/>
        </w:rPr>
        <w:t xml:space="preserve">Castillo </w:t>
      </w:r>
      <w:r w:rsidDel="00000000" w:rsidR="00000000" w:rsidRPr="00000000">
        <w:rPr>
          <w:rFonts w:ascii="Times New Roman" w:cs="Times New Roman" w:eastAsia="Times New Roman" w:hAnsi="Times New Roman"/>
          <w:color w:val="000000"/>
          <w:rtl w:val="0"/>
        </w:rPr>
        <w:t xml:space="preserve">hasta llegar a la </w:t>
      </w:r>
      <w:r w:rsidDel="00000000" w:rsidR="00000000" w:rsidRPr="00000000">
        <w:rPr>
          <w:rFonts w:ascii="Times New Roman" w:cs="Times New Roman" w:eastAsia="Times New Roman" w:hAnsi="Times New Roman"/>
          <w:b w:val="1"/>
          <w:bCs w:val="1"/>
          <w:color w:val="000000"/>
          <w:rtl w:val="0"/>
        </w:rPr>
        <w:t xml:space="preserve">iglesia de Santa María de la Victoria</w:t>
      </w:r>
      <w:r w:rsidDel="00000000" w:rsidR="00000000" w:rsidRPr="00000000">
        <w:rPr>
          <w:rFonts w:ascii="Times New Roman" w:cs="Times New Roman" w:eastAsia="Times New Roman" w:hAnsi="Times New Roman"/>
          <w:color w:val="000000"/>
          <w:rtl w:val="0"/>
        </w:rPr>
        <w:t xml:space="preserve">, que alberga la imagen del </w:t>
      </w:r>
      <w:r w:rsidDel="00000000" w:rsidR="00000000" w:rsidRPr="00000000">
        <w:rPr>
          <w:rFonts w:ascii="Times New Roman" w:cs="Times New Roman" w:eastAsia="Times New Roman" w:hAnsi="Times New Roman"/>
          <w:b w:val="1"/>
          <w:bCs w:val="1"/>
          <w:color w:val="000000"/>
          <w:rtl w:val="0"/>
        </w:rPr>
        <w:t xml:space="preserve">Niño Jesús de Praga</w:t>
      </w:r>
      <w:r w:rsidDel="00000000" w:rsidR="00000000" w:rsidRPr="00000000">
        <w:rPr>
          <w:rFonts w:ascii="Times New Roman" w:cs="Times New Roman" w:eastAsia="Times New Roman" w:hAnsi="Times New Roman"/>
          <w:color w:val="000000"/>
          <w:rtl w:val="0"/>
        </w:rPr>
        <w:t xml:space="preserve">. Pasaremos por el </w:t>
      </w:r>
      <w:r w:rsidDel="00000000" w:rsidR="00000000" w:rsidRPr="00000000">
        <w:rPr>
          <w:rFonts w:ascii="Times New Roman" w:cs="Times New Roman" w:eastAsia="Times New Roman" w:hAnsi="Times New Roman"/>
          <w:b w:val="1"/>
          <w:bCs w:val="1"/>
          <w:color w:val="000000"/>
          <w:rtl w:val="0"/>
        </w:rPr>
        <w:t xml:space="preserve">Puente de Carlos </w:t>
      </w:r>
      <w:r w:rsidDel="00000000" w:rsidR="00000000" w:rsidRPr="00000000">
        <w:rPr>
          <w:rFonts w:ascii="Times New Roman" w:cs="Times New Roman" w:eastAsia="Times New Roman" w:hAnsi="Times New Roman"/>
          <w:color w:val="000000"/>
          <w:rtl w:val="0"/>
        </w:rPr>
        <w:t xml:space="preserve">y finalizaremos en la bella </w:t>
      </w:r>
      <w:r w:rsidDel="00000000" w:rsidR="00000000" w:rsidRPr="00000000">
        <w:rPr>
          <w:rFonts w:ascii="Times New Roman" w:cs="Times New Roman" w:eastAsia="Times New Roman" w:hAnsi="Times New Roman"/>
          <w:b w:val="1"/>
          <w:bCs w:val="1"/>
          <w:color w:val="000000"/>
          <w:rtl w:val="0"/>
        </w:rPr>
        <w:t xml:space="preserve">Plaza de la Ciudad Vieja </w:t>
      </w:r>
      <w:r w:rsidDel="00000000" w:rsidR="00000000" w:rsidRPr="00000000">
        <w:rPr>
          <w:rFonts w:ascii="Times New Roman" w:cs="Times New Roman" w:eastAsia="Times New Roman" w:hAnsi="Times New Roman"/>
          <w:color w:val="000000"/>
          <w:rtl w:val="0"/>
        </w:rPr>
        <w:t xml:space="preserve">con el famoso </w:t>
      </w:r>
      <w:r w:rsidDel="00000000" w:rsidR="00000000" w:rsidRPr="00000000">
        <w:rPr>
          <w:rFonts w:ascii="Times New Roman" w:cs="Times New Roman" w:eastAsia="Times New Roman" w:hAnsi="Times New Roman"/>
          <w:b w:val="1"/>
          <w:bCs w:val="1"/>
          <w:color w:val="000000"/>
          <w:rtl w:val="0"/>
        </w:rPr>
        <w:t xml:space="preserve">Reloj Astronómico</w:t>
      </w:r>
      <w:r w:rsidDel="00000000" w:rsidR="00000000" w:rsidRPr="00000000">
        <w:rPr>
          <w:rFonts w:ascii="Times New Roman" w:cs="Times New Roman" w:eastAsia="Times New Roman" w:hAnsi="Times New Roman"/>
          <w:color w:val="000000"/>
          <w:rtl w:val="0"/>
        </w:rPr>
        <w:t xml:space="preserve">. En la noche Posibilidad de realizar la </w:t>
      </w:r>
      <w:r w:rsidDel="00000000" w:rsidR="00000000" w:rsidRPr="00000000">
        <w:rPr>
          <w:rFonts w:ascii="Times New Roman" w:cs="Times New Roman" w:eastAsia="Times New Roman" w:hAnsi="Times New Roman"/>
          <w:b w:val="1"/>
          <w:bCs w:val="1"/>
          <w:color w:val="000000"/>
          <w:rtl w:val="0"/>
        </w:rPr>
        <w:t xml:space="preserve">visita (opcional) Praga de noche.</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13: PRAGA • MÚNICH (jueves) 382 km</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Múnich</w:t>
      </w:r>
      <w:r w:rsidDel="00000000" w:rsidR="00000000" w:rsidRPr="00000000">
        <w:rPr>
          <w:rFonts w:ascii="Times New Roman" w:cs="Times New Roman" w:eastAsia="Times New Roman" w:hAnsi="Times New Roman"/>
          <w:color w:val="000000"/>
          <w:rtl w:val="0"/>
        </w:rPr>
        <w:t xml:space="preserve">. A la llegada disfrutaremos de tiempo libre para recorrer la ciudad a nuestro ritmo. Alojamiento.</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14: MÚNICH • INNSBRUCK • VERONA • VENECIA (viernes) 561 km</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la ciudad de </w:t>
      </w:r>
      <w:r w:rsidDel="00000000" w:rsidR="00000000" w:rsidRPr="00000000">
        <w:rPr>
          <w:rFonts w:ascii="Times New Roman" w:cs="Times New Roman" w:eastAsia="Times New Roman" w:hAnsi="Times New Roman"/>
          <w:b w:val="1"/>
          <w:bCs w:val="1"/>
          <w:color w:val="000000"/>
          <w:rtl w:val="0"/>
        </w:rPr>
        <w:t xml:space="preserve">Innsbruck</w:t>
      </w:r>
      <w:r w:rsidDel="00000000" w:rsidR="00000000" w:rsidRPr="00000000">
        <w:rPr>
          <w:rFonts w:ascii="Times New Roman" w:cs="Times New Roman" w:eastAsia="Times New Roman" w:hAnsi="Times New Roman"/>
          <w:color w:val="000000"/>
          <w:rtl w:val="0"/>
        </w:rPr>
        <w:t xml:space="preserve"> donde disfrutaremos de tiempo libre, para conocer el </w:t>
      </w:r>
      <w:r w:rsidDel="00000000" w:rsidR="00000000" w:rsidRPr="00000000">
        <w:rPr>
          <w:rFonts w:ascii="Times New Roman" w:cs="Times New Roman" w:eastAsia="Times New Roman" w:hAnsi="Times New Roman"/>
          <w:b w:val="1"/>
          <w:bCs w:val="1"/>
          <w:color w:val="000000"/>
          <w:rtl w:val="0"/>
        </w:rPr>
        <w:t xml:space="preserve">Tejadito de Oro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María Theresien Strasse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Columna de</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Santa Ana</w:t>
      </w:r>
      <w:r w:rsidDel="00000000" w:rsidR="00000000" w:rsidRPr="00000000">
        <w:rPr>
          <w:rFonts w:ascii="Times New Roman" w:cs="Times New Roman" w:eastAsia="Times New Roman" w:hAnsi="Times New Roman"/>
          <w:color w:val="000000"/>
          <w:rtl w:val="0"/>
        </w:rPr>
        <w:t xml:space="preserve">, etc. A continuación, salida hacia la frontera con Italia, llegaremos a la romántica y medieval ciudad de </w:t>
      </w:r>
      <w:r w:rsidDel="00000000" w:rsidR="00000000" w:rsidRPr="00000000">
        <w:rPr>
          <w:rFonts w:ascii="Times New Roman" w:cs="Times New Roman" w:eastAsia="Times New Roman" w:hAnsi="Times New Roman"/>
          <w:b w:val="1"/>
          <w:bCs w:val="1"/>
          <w:color w:val="000000"/>
          <w:rtl w:val="0"/>
        </w:rPr>
        <w:t xml:space="preserve">Verona</w:t>
      </w:r>
      <w:r w:rsidDel="00000000" w:rsidR="00000000" w:rsidRPr="00000000">
        <w:rPr>
          <w:rFonts w:ascii="Times New Roman" w:cs="Times New Roman" w:eastAsia="Times New Roman" w:hAnsi="Times New Roman"/>
          <w:color w:val="000000"/>
          <w:rtl w:val="0"/>
        </w:rPr>
        <w:t xml:space="preserve">, inmortalizada por la historia de Romeo y Julieta. Tiempo libre para dar un paseo y llegar hasta la </w:t>
      </w:r>
      <w:r w:rsidDel="00000000" w:rsidR="00000000" w:rsidRPr="00000000">
        <w:rPr>
          <w:rFonts w:ascii="Times New Roman" w:cs="Times New Roman" w:eastAsia="Times New Roman" w:hAnsi="Times New Roman"/>
          <w:b w:val="1"/>
          <w:bCs w:val="1"/>
          <w:color w:val="000000"/>
          <w:rtl w:val="0"/>
        </w:rPr>
        <w:t xml:space="preserve">Casa de Julieta</w:t>
      </w:r>
      <w:r w:rsidDel="00000000" w:rsidR="00000000" w:rsidRPr="00000000">
        <w:rPr>
          <w:rFonts w:ascii="Times New Roman" w:cs="Times New Roman" w:eastAsia="Times New Roman" w:hAnsi="Times New Roman"/>
          <w:color w:val="000000"/>
          <w:rtl w:val="0"/>
        </w:rPr>
        <w:t xml:space="preserve">. Posibilidad de realizar la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visita de la ciudad</w:t>
      </w:r>
      <w:r w:rsidDel="00000000" w:rsidR="00000000" w:rsidRPr="00000000">
        <w:rPr>
          <w:rFonts w:ascii="Times New Roman" w:cs="Times New Roman" w:eastAsia="Times New Roman" w:hAnsi="Times New Roman"/>
          <w:color w:val="000000"/>
          <w:rtl w:val="0"/>
        </w:rPr>
        <w:t xml:space="preserve">. Más tarde, continuación a </w:t>
      </w:r>
      <w:r w:rsidDel="00000000" w:rsidR="00000000" w:rsidRPr="00000000">
        <w:rPr>
          <w:rFonts w:ascii="Times New Roman" w:cs="Times New Roman" w:eastAsia="Times New Roman" w:hAnsi="Times New Roman"/>
          <w:b w:val="1"/>
          <w:bCs w:val="1"/>
          <w:color w:val="000000"/>
          <w:rtl w:val="0"/>
        </w:rPr>
        <w:t xml:space="preserve">Venecia</w:t>
      </w:r>
      <w:r w:rsidDel="00000000" w:rsidR="00000000" w:rsidRPr="00000000">
        <w:rPr>
          <w:rFonts w:ascii="Times New Roman" w:cs="Times New Roman" w:eastAsia="Times New Roman" w:hAnsi="Times New Roman"/>
          <w:color w:val="000000"/>
          <w:rtl w:val="0"/>
        </w:rPr>
        <w:t xml:space="preserve">. Llegada y alojamiento</w:t>
      </w:r>
      <w:r w:rsidDel="00000000" w:rsidR="00000000" w:rsidRPr="00000000">
        <w:rPr>
          <w:rFonts w:ascii="Times New Roman" w:cs="Times New Roman" w:eastAsia="Times New Roman" w:hAnsi="Times New Roman"/>
          <w:color w:val="000000"/>
          <w:highlight w:val="white"/>
          <w:rtl w:val="0"/>
        </w:rPr>
        <w:t xml:space="preserve">.</w:t>
      </w: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15: VENECIA • ROMA (sábado) 527 km</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nos dejaremos maravillar por la ciudad de las 118 islas con sus más de 400 puentes. Tiempo libre para recorrer el </w:t>
      </w:r>
      <w:r w:rsidDel="00000000" w:rsidR="00000000" w:rsidRPr="00000000">
        <w:rPr>
          <w:rFonts w:ascii="Times New Roman" w:cs="Times New Roman" w:eastAsia="Times New Roman" w:hAnsi="Times New Roman"/>
          <w:b w:val="1"/>
          <w:bCs w:val="1"/>
          <w:color w:val="000000"/>
          <w:rtl w:val="0"/>
        </w:rPr>
        <w:t xml:space="preserve">Puente de los Suspiros </w:t>
      </w:r>
      <w:r w:rsidDel="00000000" w:rsidR="00000000" w:rsidRPr="00000000">
        <w:rPr>
          <w:rFonts w:ascii="Times New Roman" w:cs="Times New Roman" w:eastAsia="Times New Roman" w:hAnsi="Times New Roman"/>
          <w:color w:val="000000"/>
          <w:rtl w:val="0"/>
        </w:rPr>
        <w:t xml:space="preserve">y la </w:t>
      </w:r>
      <w:r w:rsidDel="00000000" w:rsidR="00000000" w:rsidRPr="00000000">
        <w:rPr>
          <w:rFonts w:ascii="Times New Roman" w:cs="Times New Roman" w:eastAsia="Times New Roman" w:hAnsi="Times New Roman"/>
          <w:b w:val="1"/>
          <w:bCs w:val="1"/>
          <w:color w:val="000000"/>
          <w:rtl w:val="0"/>
        </w:rPr>
        <w:t xml:space="preserve">Plaza de San Marcos</w:t>
      </w:r>
      <w:r w:rsidDel="00000000" w:rsidR="00000000" w:rsidRPr="00000000">
        <w:rPr>
          <w:rFonts w:ascii="Times New Roman" w:cs="Times New Roman" w:eastAsia="Times New Roman" w:hAnsi="Times New Roman"/>
          <w:color w:val="000000"/>
          <w:rtl w:val="0"/>
        </w:rPr>
        <w:t xml:space="preserve">, con su incomparable escenario donde destaca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joya de la arquitectura. Tiempo libre. Para los que gusten, organizaremos una </w:t>
      </w:r>
      <w:r w:rsidDel="00000000" w:rsidR="00000000" w:rsidRPr="00000000">
        <w:rPr>
          <w:rFonts w:ascii="Times New Roman" w:cs="Times New Roman" w:eastAsia="Times New Roman" w:hAnsi="Times New Roman"/>
          <w:b w:val="1"/>
          <w:bCs w:val="1"/>
          <w:color w:val="000000"/>
          <w:rtl w:val="0"/>
        </w:rPr>
        <w:t xml:space="preserve">serenata musical en góndolas (opcional). </w:t>
      </w:r>
      <w:r w:rsidDel="00000000" w:rsidR="00000000" w:rsidRPr="00000000">
        <w:rPr>
          <w:rFonts w:ascii="Times New Roman" w:cs="Times New Roman" w:eastAsia="Times New Roman" w:hAnsi="Times New Roman"/>
          <w:color w:val="000000"/>
          <w:rtl w:val="0"/>
        </w:rPr>
        <w:t xml:space="preserve">Continuación hacia </w:t>
      </w:r>
      <w:r w:rsidDel="00000000" w:rsidR="00000000" w:rsidRPr="00000000">
        <w:rPr>
          <w:rFonts w:ascii="Times New Roman" w:cs="Times New Roman" w:eastAsia="Times New Roman" w:hAnsi="Times New Roman"/>
          <w:b w:val="1"/>
          <w:bCs w:val="1"/>
          <w:color w:val="000000"/>
          <w:rtl w:val="0"/>
        </w:rPr>
        <w:t xml:space="preserve">Roma</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16: ROMA (domingo)</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día libre. Posibilidad de realizar la visita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de día completo a </w:t>
      </w:r>
      <w:r w:rsidDel="00000000" w:rsidR="00000000" w:rsidRPr="00000000">
        <w:rPr>
          <w:rFonts w:ascii="Times New Roman" w:cs="Times New Roman" w:eastAsia="Times New Roman" w:hAnsi="Times New Roman"/>
          <w:b w:val="1"/>
          <w:bCs w:val="1"/>
          <w:color w:val="000000"/>
          <w:rtl w:val="0"/>
        </w:rPr>
        <w:t xml:space="preserve">Nápoles y Capri o Nápoles y Pompeya </w:t>
      </w:r>
      <w:r w:rsidDel="00000000" w:rsidR="00000000" w:rsidRPr="00000000">
        <w:rPr>
          <w:rFonts w:ascii="Times New Roman" w:cs="Times New Roman" w:eastAsia="Times New Roman" w:hAnsi="Times New Roman"/>
          <w:color w:val="000000"/>
          <w:rtl w:val="0"/>
        </w:rPr>
        <w:t xml:space="preserve">(de acuerdo con la temporada). Alojamiento.  </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17: ROMA (lunes)</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Después del desayuno realizaremos la visita de la ciudad. Admiraremos la inconfundible figura del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Anfiteatro Flavio</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más conocido como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El Coliseo</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Pasaremos también por el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Circo Máximo</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y la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Basílica</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patriarcal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de Santa María la</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Mayor</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A continuación, atravesando el río Tíber, llegaremos al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Vaticano</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Tiempo libre. A continuación, les propondremos la excursión opcional a la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Roma Barroca</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descendiendo del bus cerca del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Coliseo</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para admirar esta obra incomparable con 2000 años de historia. Tras las explicaciones de nuestro guía y del tiempo libre para tomar las mejores fotos de recuerdo, pasearemos hasta la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Fontana de Trevi</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Descubriremos el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Panteón de Agripa</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y la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Plaza Navona</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situada en el emplazamiento de lo que fue el estadio Domiciano, y es hoy punto de encuentro para turistas y romanos. Por la tarde, les propondremos realizar la excursión opcional al Estado más pequeño del mundo con apenas 44 hectáreas, pero con un patrimonio cultural universal inconmensurable. Esta visita nos llevará por la grandeza de los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Museos Vaticanos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(con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entrada preferente</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hasta llegar a la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Capilla</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Sixtina</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Admiraremos los dos momentos de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Miguel Ángel</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la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Bóveda</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(con 33 años) y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El Juicio Final</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(ya con 60 años). Alojamiento.</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18: ROMA • FLORENCIA (martes) 345 km</w:t>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Florencia</w:t>
      </w:r>
      <w:r w:rsidDel="00000000" w:rsidR="00000000" w:rsidRPr="00000000">
        <w:rPr>
          <w:rFonts w:ascii="Times New Roman" w:cs="Times New Roman" w:eastAsia="Times New Roman" w:hAnsi="Times New Roman"/>
          <w:color w:val="000000"/>
          <w:rtl w:val="0"/>
        </w:rPr>
        <w:t xml:space="preserve">. A la llegada realizaremos visita a pie por esta inigualable ciudad donde el arte nos sorprenderá a cada paso. Contemplaremos la combinación de hermosos mármoles en la fachada de la </w:t>
      </w:r>
      <w:r w:rsidDel="00000000" w:rsidR="00000000" w:rsidRPr="00000000">
        <w:rPr>
          <w:rFonts w:ascii="Times New Roman" w:cs="Times New Roman" w:eastAsia="Times New Roman" w:hAnsi="Times New Roman"/>
          <w:b w:val="1"/>
          <w:bCs w:val="1"/>
          <w:color w:val="000000"/>
          <w:rtl w:val="0"/>
        </w:rPr>
        <w:t xml:space="preserve">Catedral de Santa María del Fiore</w:t>
      </w:r>
      <w:r w:rsidDel="00000000" w:rsidR="00000000" w:rsidRPr="00000000">
        <w:rPr>
          <w:rFonts w:ascii="Times New Roman" w:cs="Times New Roman" w:eastAsia="Times New Roman" w:hAnsi="Times New Roman"/>
          <w:color w:val="000000"/>
          <w:rtl w:val="0"/>
        </w:rPr>
        <w:t xml:space="preserve"> y su inconfundible </w:t>
      </w:r>
      <w:r w:rsidDel="00000000" w:rsidR="00000000" w:rsidRPr="00000000">
        <w:rPr>
          <w:rFonts w:ascii="Times New Roman" w:cs="Times New Roman" w:eastAsia="Times New Roman" w:hAnsi="Times New Roman"/>
          <w:b w:val="1"/>
          <w:bCs w:val="1"/>
          <w:color w:val="000000"/>
          <w:rtl w:val="0"/>
        </w:rPr>
        <w:t xml:space="preserve">Campanario</w:t>
      </w:r>
      <w:r w:rsidDel="00000000" w:rsidR="00000000" w:rsidRPr="00000000">
        <w:rPr>
          <w:rFonts w:ascii="Times New Roman" w:cs="Times New Roman" w:eastAsia="Times New Roman" w:hAnsi="Times New Roman"/>
          <w:color w:val="000000"/>
          <w:rtl w:val="0"/>
        </w:rPr>
        <w:t xml:space="preserve"> de Giotto. También disfrutaremos del </w:t>
      </w:r>
      <w:r w:rsidDel="00000000" w:rsidR="00000000" w:rsidRPr="00000000">
        <w:rPr>
          <w:rFonts w:ascii="Times New Roman" w:cs="Times New Roman" w:eastAsia="Times New Roman" w:hAnsi="Times New Roman"/>
          <w:b w:val="1"/>
          <w:bCs w:val="1"/>
          <w:color w:val="000000"/>
          <w:rtl w:val="0"/>
        </w:rPr>
        <w:t xml:space="preserve">Baptisterio</w:t>
      </w:r>
      <w:r w:rsidDel="00000000" w:rsidR="00000000" w:rsidRPr="00000000">
        <w:rPr>
          <w:rFonts w:ascii="Times New Roman" w:cs="Times New Roman" w:eastAsia="Times New Roman" w:hAnsi="Times New Roman"/>
          <w:color w:val="000000"/>
          <w:rtl w:val="0"/>
        </w:rPr>
        <w:t xml:space="preserve"> y sus célebres </w:t>
      </w:r>
      <w:r w:rsidDel="00000000" w:rsidR="00000000" w:rsidRPr="00000000">
        <w:rPr>
          <w:rFonts w:ascii="Times New Roman" w:cs="Times New Roman" w:eastAsia="Times New Roman" w:hAnsi="Times New Roman"/>
          <w:b w:val="1"/>
          <w:bCs w:val="1"/>
          <w:color w:val="000000"/>
          <w:rtl w:val="0"/>
        </w:rPr>
        <w:t xml:space="preserve">Puertas del Paraíso</w:t>
      </w:r>
      <w:r w:rsidDel="00000000" w:rsidR="00000000" w:rsidRPr="00000000">
        <w:rPr>
          <w:rFonts w:ascii="Times New Roman" w:cs="Times New Roman" w:eastAsia="Times New Roman" w:hAnsi="Times New Roman"/>
          <w:color w:val="000000"/>
          <w:rtl w:val="0"/>
        </w:rPr>
        <w:t xml:space="preserve">. Nos asomaremos al conocido </w:t>
      </w:r>
      <w:r w:rsidDel="00000000" w:rsidR="00000000" w:rsidRPr="00000000">
        <w:rPr>
          <w:rFonts w:ascii="Times New Roman" w:cs="Times New Roman" w:eastAsia="Times New Roman" w:hAnsi="Times New Roman"/>
          <w:b w:val="1"/>
          <w:bCs w:val="1"/>
          <w:color w:val="000000"/>
          <w:rtl w:val="0"/>
        </w:rPr>
        <w:t xml:space="preserve">Ponte Vecchio</w:t>
      </w:r>
      <w:r w:rsidDel="00000000" w:rsidR="00000000" w:rsidRPr="00000000">
        <w:rPr>
          <w:rFonts w:ascii="Times New Roman" w:cs="Times New Roman" w:eastAsia="Times New Roman" w:hAnsi="Times New Roman"/>
          <w:color w:val="000000"/>
          <w:rtl w:val="0"/>
        </w:rPr>
        <w:t xml:space="preserve"> y llegaremos hasta la </w:t>
      </w:r>
      <w:r w:rsidDel="00000000" w:rsidR="00000000" w:rsidRPr="00000000">
        <w:rPr>
          <w:rFonts w:ascii="Times New Roman" w:cs="Times New Roman" w:eastAsia="Times New Roman" w:hAnsi="Times New Roman"/>
          <w:b w:val="1"/>
          <w:bCs w:val="1"/>
          <w:color w:val="000000"/>
          <w:rtl w:val="0"/>
        </w:rPr>
        <w:t xml:space="preserve">Plaza de la Santa Croce</w:t>
      </w:r>
      <w:r w:rsidDel="00000000" w:rsidR="00000000" w:rsidRPr="00000000">
        <w:rPr>
          <w:rFonts w:ascii="Times New Roman" w:cs="Times New Roman" w:eastAsia="Times New Roman" w:hAnsi="Times New Roman"/>
          <w:color w:val="000000"/>
          <w:rtl w:val="0"/>
        </w:rPr>
        <w:t xml:space="preserve"> para admirar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franciscana del mismo nombre. Tarde libre. Alojamiento.</w:t>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19: FLORENCIA • PISA • COSTA AZUL (miércoles) 451 km</w:t>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con destino a </w:t>
      </w:r>
      <w:r w:rsidDel="00000000" w:rsidR="00000000" w:rsidRPr="00000000">
        <w:rPr>
          <w:rFonts w:ascii="Times New Roman" w:cs="Times New Roman" w:eastAsia="Times New Roman" w:hAnsi="Times New Roman"/>
          <w:b w:val="1"/>
          <w:bCs w:val="1"/>
          <w:color w:val="000000"/>
          <w:rtl w:val="0"/>
        </w:rPr>
        <w:t xml:space="preserve">Pisa</w:t>
      </w:r>
      <w:r w:rsidDel="00000000" w:rsidR="00000000" w:rsidRPr="00000000">
        <w:rPr>
          <w:rFonts w:ascii="Times New Roman" w:cs="Times New Roman" w:eastAsia="Times New Roman" w:hAnsi="Times New Roman"/>
          <w:color w:val="000000"/>
          <w:rtl w:val="0"/>
        </w:rPr>
        <w:t xml:space="preserve">, ciudad identificada por su </w:t>
      </w:r>
      <w:r w:rsidDel="00000000" w:rsidR="00000000" w:rsidRPr="00000000">
        <w:rPr>
          <w:rFonts w:ascii="Times New Roman" w:cs="Times New Roman" w:eastAsia="Times New Roman" w:hAnsi="Times New Roman"/>
          <w:b w:val="1"/>
          <w:bCs w:val="1"/>
          <w:color w:val="000000"/>
          <w:rtl w:val="0"/>
        </w:rPr>
        <w:t xml:space="preserve">Torre Inclinada</w:t>
      </w:r>
      <w:r w:rsidDel="00000000" w:rsidR="00000000" w:rsidRPr="00000000">
        <w:rPr>
          <w:rFonts w:ascii="Times New Roman" w:cs="Times New Roman" w:eastAsia="Times New Roman" w:hAnsi="Times New Roman"/>
          <w:color w:val="000000"/>
          <w:rtl w:val="0"/>
        </w:rPr>
        <w:t xml:space="preserve">, acompañada del bello conjunto arquitectónico compuesto por la </w:t>
      </w:r>
      <w:r w:rsidDel="00000000" w:rsidR="00000000" w:rsidRPr="00000000">
        <w:rPr>
          <w:rFonts w:ascii="Times New Roman" w:cs="Times New Roman" w:eastAsia="Times New Roman" w:hAnsi="Times New Roman"/>
          <w:b w:val="1"/>
          <w:bCs w:val="1"/>
          <w:color w:val="000000"/>
          <w:rtl w:val="0"/>
        </w:rPr>
        <w:t xml:space="preserve">Catedral </w:t>
      </w:r>
      <w:r w:rsidDel="00000000" w:rsidR="00000000" w:rsidRPr="00000000">
        <w:rPr>
          <w:rFonts w:ascii="Times New Roman" w:cs="Times New Roman" w:eastAsia="Times New Roman" w:hAnsi="Times New Roman"/>
          <w:color w:val="000000"/>
          <w:rtl w:val="0"/>
        </w:rPr>
        <w:t xml:space="preserve">y el </w:t>
      </w:r>
      <w:r w:rsidDel="00000000" w:rsidR="00000000" w:rsidRPr="00000000">
        <w:rPr>
          <w:rFonts w:ascii="Times New Roman" w:cs="Times New Roman" w:eastAsia="Times New Roman" w:hAnsi="Times New Roman"/>
          <w:b w:val="1"/>
          <w:bCs w:val="1"/>
          <w:color w:val="000000"/>
          <w:rtl w:val="0"/>
        </w:rPr>
        <w:t xml:space="preserve">Baptisterio</w:t>
      </w:r>
      <w:r w:rsidDel="00000000" w:rsidR="00000000" w:rsidRPr="00000000">
        <w:rPr>
          <w:rFonts w:ascii="Times New Roman" w:cs="Times New Roman" w:eastAsia="Times New Roman" w:hAnsi="Times New Roman"/>
          <w:color w:val="000000"/>
          <w:rtl w:val="0"/>
        </w:rPr>
        <w:t xml:space="preserve">. Después del tiempo libre continuaremos nuestra ruta y, pasando por </w:t>
      </w:r>
      <w:r w:rsidDel="00000000" w:rsidR="00000000" w:rsidRPr="00000000">
        <w:rPr>
          <w:rFonts w:ascii="Times New Roman" w:cs="Times New Roman" w:eastAsia="Times New Roman" w:hAnsi="Times New Roman"/>
          <w:b w:val="1"/>
          <w:bCs w:val="1"/>
          <w:color w:val="000000"/>
          <w:rtl w:val="0"/>
        </w:rPr>
        <w:t xml:space="preserve">Génova</w:t>
      </w:r>
      <w:r w:rsidDel="00000000" w:rsidR="00000000" w:rsidRPr="00000000">
        <w:rPr>
          <w:rFonts w:ascii="Times New Roman" w:cs="Times New Roman" w:eastAsia="Times New Roman" w:hAnsi="Times New Roman"/>
          <w:color w:val="000000"/>
          <w:rtl w:val="0"/>
        </w:rPr>
        <w:t xml:space="preserve">, recorreremos la Riviera italiana para llegar a la frontera con Francia y poco después a la </w:t>
      </w:r>
      <w:r w:rsidDel="00000000" w:rsidR="00000000" w:rsidRPr="00000000">
        <w:rPr>
          <w:rFonts w:ascii="Times New Roman" w:cs="Times New Roman" w:eastAsia="Times New Roman" w:hAnsi="Times New Roman"/>
          <w:b w:val="1"/>
          <w:bCs w:val="1"/>
          <w:color w:val="000000"/>
          <w:rtl w:val="0"/>
        </w:rPr>
        <w:t xml:space="preserve">Costa Azul</w:t>
      </w:r>
      <w:r w:rsidDel="00000000" w:rsidR="00000000" w:rsidRPr="00000000">
        <w:rPr>
          <w:rFonts w:ascii="Times New Roman" w:cs="Times New Roman" w:eastAsia="Times New Roman" w:hAnsi="Times New Roman"/>
          <w:color w:val="000000"/>
          <w:rtl w:val="0"/>
        </w:rPr>
        <w:t xml:space="preserve">. Alojamiento. Por la noche organizaremos la excursión opcional al mundialmente conocido </w:t>
      </w:r>
      <w:r w:rsidDel="00000000" w:rsidR="00000000" w:rsidRPr="00000000">
        <w:rPr>
          <w:rFonts w:ascii="Times New Roman" w:cs="Times New Roman" w:eastAsia="Times New Roman" w:hAnsi="Times New Roman"/>
          <w:b w:val="1"/>
          <w:bCs w:val="1"/>
          <w:color w:val="000000"/>
          <w:rtl w:val="0"/>
        </w:rPr>
        <w:t xml:space="preserve">Principado de Mónaco</w:t>
      </w:r>
      <w:r w:rsidDel="00000000" w:rsidR="00000000" w:rsidRPr="00000000">
        <w:rPr>
          <w:rFonts w:ascii="Times New Roman" w:cs="Times New Roman" w:eastAsia="Times New Roman" w:hAnsi="Times New Roman"/>
          <w:color w:val="000000"/>
          <w:rtl w:val="0"/>
        </w:rPr>
        <w:t xml:space="preserve">, donde la elegancia, la arquitectura y la iluminación se reúnen. Tiempo libre para visitar el </w:t>
      </w:r>
      <w:r w:rsidDel="00000000" w:rsidR="00000000" w:rsidRPr="00000000">
        <w:rPr>
          <w:rFonts w:ascii="Times New Roman" w:cs="Times New Roman" w:eastAsia="Times New Roman" w:hAnsi="Times New Roman"/>
          <w:b w:val="1"/>
          <w:bCs w:val="1"/>
          <w:color w:val="000000"/>
          <w:rtl w:val="0"/>
        </w:rPr>
        <w:t xml:space="preserve">Casino de Montecarlo</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20: COSTA AZUL • BARCELONA (jueves) 660 km</w:t>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Atravesando las regiones de la Provenza, Alpes y Costa Azul y la Occitania, llegaremos hasta la frontera. Entrando en </w:t>
      </w:r>
      <w:r w:rsidDel="00000000" w:rsidR="00000000" w:rsidRPr="00000000">
        <w:rPr>
          <w:rFonts w:ascii="Times New Roman" w:cs="Times New Roman" w:eastAsia="Times New Roman" w:hAnsi="Times New Roman"/>
          <w:b w:val="1"/>
          <w:bCs w:val="1"/>
          <w:color w:val="000000"/>
          <w:rtl w:val="0"/>
        </w:rPr>
        <w:t xml:space="preserve">Barcelona </w:t>
      </w:r>
      <w:r w:rsidDel="00000000" w:rsidR="00000000" w:rsidRPr="00000000">
        <w:rPr>
          <w:rFonts w:ascii="Times New Roman" w:cs="Times New Roman" w:eastAsia="Times New Roman" w:hAnsi="Times New Roman"/>
          <w:color w:val="000000"/>
          <w:rtl w:val="0"/>
        </w:rPr>
        <w:t xml:space="preserve">realizaremos una breve visita de la ciudad para conocer la </w:t>
      </w:r>
      <w:r w:rsidDel="00000000" w:rsidR="00000000" w:rsidRPr="00000000">
        <w:rPr>
          <w:rFonts w:ascii="Times New Roman" w:cs="Times New Roman" w:eastAsia="Times New Roman" w:hAnsi="Times New Roman"/>
          <w:b w:val="1"/>
          <w:bCs w:val="1"/>
          <w:color w:val="000000"/>
          <w:rtl w:val="0"/>
        </w:rPr>
        <w:t xml:space="preserve">Sagrada Familia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Cataluña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España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Monumento a Colón</w:t>
      </w:r>
      <w:r w:rsidDel="00000000" w:rsidR="00000000" w:rsidRPr="00000000">
        <w:rPr>
          <w:rFonts w:ascii="Times New Roman" w:cs="Times New Roman" w:eastAsia="Times New Roman" w:hAnsi="Times New Roman"/>
          <w:color w:val="000000"/>
          <w:rtl w:val="0"/>
        </w:rPr>
        <w:t xml:space="preserve">, etc. Alojamiento.</w:t>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21: BARCELONA • ZARAGOZA • MADRID (viernes) 620 km</w:t>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Zaragoza</w:t>
      </w:r>
      <w:r w:rsidDel="00000000" w:rsidR="00000000" w:rsidRPr="00000000">
        <w:rPr>
          <w:rFonts w:ascii="Times New Roman" w:cs="Times New Roman" w:eastAsia="Times New Roman" w:hAnsi="Times New Roman"/>
          <w:color w:val="000000"/>
          <w:rtl w:val="0"/>
        </w:rPr>
        <w:t xml:space="preserve">, donde realizaremos una breve parada para admirar el Templo Mariano más antiguo de la cristiandad: la Basílica de Nuestra Señora del Pilar, que forma parte de la enorme plaza del mismo nombre. Continuación hacia </w:t>
      </w:r>
      <w:r w:rsidDel="00000000" w:rsidR="00000000" w:rsidRPr="00000000">
        <w:rPr>
          <w:rFonts w:ascii="Times New Roman" w:cs="Times New Roman" w:eastAsia="Times New Roman" w:hAnsi="Times New Roman"/>
          <w:b w:val="1"/>
          <w:bCs w:val="1"/>
          <w:color w:val="000000"/>
          <w:rtl w:val="0"/>
        </w:rPr>
        <w:t xml:space="preserve">Madrid</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22: MADRID • BOGOTÁ (sábado)</w:t>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A la hora oportuna, traslado por cuenta de los pasajeros al Aeropuerto Internacional Adolfo Suárez, Madrid-Barajas para tomar vuelo (no incluido) a su próximo destino. </w:t>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D">
      <w:pPr>
        <w:pBdr>
          <w:top w:space="0" w:sz="0" w:val="nil"/>
          <w:left w:space="0" w:sz="0" w:val="nil"/>
          <w:bottom w:color="000000" w:space="1" w:sz="12" w:val="single"/>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¡FIN DE LOS SERVICIOS!</w:t>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incluidos:</w:t>
      </w:r>
    </w:p>
    <w:p w:rsidR="00000000" w:rsidDel="00000000" w:rsidP="00000000" w:rsidRDefault="00000000" w:rsidRPr="00000000" w14:paraId="0000004F">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Alojamiento 2 noches en Madrid, 1 noche en Burdeos, 3 noches en París, 2 noches en Ámsterdam, 1 noche en Frankfurt, 2 noches en Praga, 1 noche en Múnich, 1 noche en Venecia, 3 noches en Roma, 1 noche en Florencia, 1 noche en Costa Azul, 1 noche en Barcelona y 1 noche en Madrid, en hoteles de categoría turista mencionados o similares.</w:t>
      </w:r>
    </w:p>
    <w:p w:rsidR="00000000" w:rsidDel="00000000" w:rsidP="00000000" w:rsidRDefault="00000000" w:rsidRPr="00000000" w14:paraId="00000050">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Desayuno diario en los hoteles.</w:t>
      </w:r>
    </w:p>
    <w:p w:rsidR="00000000" w:rsidDel="00000000" w:rsidP="00000000" w:rsidRDefault="00000000" w:rsidRPr="00000000" w14:paraId="00000051">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bookmarkStart w:colFirst="0" w:colLast="0" w:name="_heading=h.7ko7bdfgkp6r" w:id="1"/>
      <w:bookmarkEnd w:id="1"/>
      <w:r w:rsidDel="00000000" w:rsidR="00000000" w:rsidRPr="00000000">
        <w:rPr>
          <w:rFonts w:ascii="Times New Roman" w:cs="Times New Roman" w:eastAsia="Times New Roman" w:hAnsi="Times New Roman"/>
          <w:color w:val="000000"/>
          <w:rtl w:val="0"/>
        </w:rPr>
        <w:t xml:space="preserve">Traslado Aeropuerto Internacional Adolfo Suárez, Madrid-Barajas – hotel previsto o similar, en horario diurno y en servicio compartido. </w:t>
      </w:r>
    </w:p>
    <w:p w:rsidR="00000000" w:rsidDel="00000000" w:rsidP="00000000" w:rsidRDefault="00000000" w:rsidRPr="00000000" w14:paraId="00000052">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Visitas panorámicas con guías locales en Madrid, París, Ámsterdam, Praga, Roma y Florencia, en servicio compartido y con guías locales. </w:t>
      </w:r>
    </w:p>
    <w:p w:rsidR="00000000" w:rsidDel="00000000" w:rsidP="00000000" w:rsidRDefault="00000000" w:rsidRPr="00000000" w14:paraId="00000053">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Autobús de lujo durante todo el recorrido (se permite 1 maleta de 23 Kg por persona + 1 morral personal de 8 Kg).</w:t>
      </w:r>
    </w:p>
    <w:p w:rsidR="00000000" w:rsidDel="00000000" w:rsidP="00000000" w:rsidRDefault="00000000" w:rsidRPr="00000000" w14:paraId="00000054">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Impuestos y tasas hoteleras. </w:t>
      </w:r>
    </w:p>
    <w:p w:rsidR="00000000" w:rsidDel="00000000" w:rsidP="00000000" w:rsidRDefault="00000000" w:rsidRPr="00000000" w14:paraId="00000055">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Guía acompañante durante todo el recorrido.</w:t>
      </w:r>
    </w:p>
    <w:p w:rsidR="00000000" w:rsidDel="00000000" w:rsidP="00000000" w:rsidRDefault="00000000" w:rsidRPr="00000000" w14:paraId="00000056">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Audioguía durante las excursiones.</w:t>
      </w:r>
    </w:p>
    <w:p w:rsidR="00000000" w:rsidDel="00000000" w:rsidP="00000000" w:rsidRDefault="00000000" w:rsidRPr="00000000" w14:paraId="00000057">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Servicios en compartido </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no incluidos:</w:t>
      </w:r>
    </w:p>
    <w:p w:rsidR="00000000" w:rsidDel="00000000" w:rsidP="00000000" w:rsidRDefault="00000000" w:rsidRPr="00000000" w14:paraId="0000005A">
      <w:pPr>
        <w:numPr>
          <w:ilvl w:val="0"/>
          <w:numId w:val="7"/>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bancarios del 2% para pagos efectuados en moneda extranjera y 3.5 % para pagos realizados a través de PSE, tarjeta de crédito o débito (valores no reembolsables).</w:t>
      </w:r>
    </w:p>
    <w:p w:rsidR="00000000" w:rsidDel="00000000" w:rsidP="00000000" w:rsidRDefault="00000000" w:rsidRPr="00000000" w14:paraId="0000005B">
      <w:pPr>
        <w:numPr>
          <w:ilvl w:val="0"/>
          <w:numId w:val="7"/>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Tiquetes aéreos, </w:t>
      </w:r>
      <w:r w:rsidDel="00000000" w:rsidR="00000000" w:rsidRPr="00000000">
        <w:rPr>
          <w:rFonts w:ascii="Times New Roman" w:cs="Times New Roman" w:eastAsia="Times New Roman" w:hAnsi="Times New Roman"/>
          <w:rtl w:val="0"/>
        </w:rPr>
        <w:t xml:space="preserve">impuestos</w:t>
      </w:r>
      <w:r w:rsidDel="00000000" w:rsidR="00000000" w:rsidRPr="00000000">
        <w:rPr>
          <w:rFonts w:ascii="Times New Roman" w:cs="Times New Roman" w:eastAsia="Times New Roman" w:hAnsi="Times New Roman"/>
          <w:color w:val="000000"/>
          <w:rtl w:val="0"/>
        </w:rPr>
        <w:t xml:space="preserve">, tasas o contribuciones que los graven, tales como: IVA, tasa aeroportuaria, impuestos de combustible, tarifa administrativa, impuestos de aeropuertos y salida de los países de origen y destino, otros cargos (sujetos a cambio).</w:t>
      </w:r>
    </w:p>
    <w:p w:rsidR="00000000" w:rsidDel="00000000" w:rsidP="00000000" w:rsidRDefault="00000000" w:rsidRPr="00000000" w14:paraId="0000005C">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gasto o servicio no detallado.</w:t>
      </w:r>
    </w:p>
    <w:p w:rsidR="00000000" w:rsidDel="00000000" w:rsidP="00000000" w:rsidRDefault="00000000" w:rsidRPr="00000000" w14:paraId="0000005D">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Registro de entrada en hoteles antes de la hora prevista 15:00 hrs y de salida después de las 12:00 m. (Horarios sujetos a cambio sin previo aviso y/o políticas estipuladas por los hoteles)</w:t>
      </w:r>
    </w:p>
    <w:p w:rsidR="00000000" w:rsidDel="00000000" w:rsidP="00000000" w:rsidRDefault="00000000" w:rsidRPr="00000000" w14:paraId="0000005E">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impuesto vigente a la fecha del viaje.</w:t>
      </w:r>
    </w:p>
    <w:p w:rsidR="00000000" w:rsidDel="00000000" w:rsidP="00000000" w:rsidRDefault="00000000" w:rsidRPr="00000000" w14:paraId="0000005F">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personales como bebidas, extras, regalos, lavandería en hoteles, servicio a la habitación etc.</w:t>
      </w:r>
    </w:p>
    <w:p w:rsidR="00000000" w:rsidDel="00000000" w:rsidP="00000000" w:rsidRDefault="00000000" w:rsidRPr="00000000" w14:paraId="00000060">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 de maleteros. </w:t>
      </w:r>
    </w:p>
    <w:p w:rsidR="00000000" w:rsidDel="00000000" w:rsidP="00000000" w:rsidRDefault="00000000" w:rsidRPr="00000000" w14:paraId="00000061">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Propinas a guías acompañantes y conductores.</w:t>
      </w:r>
    </w:p>
    <w:p w:rsidR="00000000" w:rsidDel="00000000" w:rsidP="00000000" w:rsidRDefault="00000000" w:rsidRPr="00000000" w14:paraId="00000062">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Tarjeta de asistencia médica (Consulte con nuestros asesores).</w:t>
      </w:r>
    </w:p>
    <w:p w:rsidR="00000000" w:rsidDel="00000000" w:rsidP="00000000" w:rsidRDefault="00000000" w:rsidRPr="00000000" w14:paraId="00000063">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de salida en Madrid: hotel – Aeropuerto Internacional Adolfo Suárez, Madrid-Barajas.</w:t>
      </w:r>
    </w:p>
    <w:p w:rsidR="00000000" w:rsidDel="00000000" w:rsidP="00000000" w:rsidRDefault="00000000" w:rsidRPr="00000000" w14:paraId="00000064">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Excursiones opcionales.</w:t>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tbl>
      <w:tblPr>
        <w:tblStyle w:val="Table1"/>
        <w:tblW w:w="6480.0" w:type="dxa"/>
        <w:jc w:val="center"/>
        <w:tblLayout w:type="fixed"/>
        <w:tblLook w:val="0400"/>
      </w:tblPr>
      <w:tblGrid>
        <w:gridCol w:w="2820"/>
        <w:gridCol w:w="1340"/>
        <w:gridCol w:w="1160"/>
        <w:gridCol w:w="1160"/>
        <w:tblGridChange w:id="0">
          <w:tblGrid>
            <w:gridCol w:w="2820"/>
            <w:gridCol w:w="1340"/>
            <w:gridCol w:w="1160"/>
            <w:gridCol w:w="1160"/>
          </w:tblGrid>
        </w:tblGridChange>
      </w:tblGrid>
      <w:tr>
        <w:trPr>
          <w:cantSplit w:val="0"/>
          <w:trHeight w:val="552" w:hRule="atLeast"/>
          <w:tblHeader w:val="0"/>
        </w:trPr>
        <w:tc>
          <w:tcPr>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66">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tc>
        <w:tc>
          <w:tcPr>
            <w:tcBorders>
              <w:top w:color="000000" w:space="0" w:sz="4" w:val="single"/>
              <w:left w:color="000000" w:space="0" w:sz="0" w:val="nil"/>
              <w:bottom w:color="000000" w:space="0" w:sz="4" w:val="single"/>
              <w:right w:color="000000" w:space="0" w:sz="4" w:val="single"/>
            </w:tcBorders>
            <w:shd w:fill="00b050" w:val="clear"/>
            <w:vAlign w:val="center"/>
          </w:tcPr>
          <w:p w:rsidR="00000000" w:rsidDel="00000000" w:rsidP="00000000" w:rsidRDefault="00000000" w:rsidRPr="00000000" w14:paraId="00000067">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Baja</w:t>
            </w:r>
          </w:p>
        </w:tc>
        <w:tc>
          <w:tcPr>
            <w:tcBorders>
              <w:top w:color="000000" w:space="0" w:sz="4" w:val="single"/>
              <w:left w:color="000000" w:space="0" w:sz="0" w:val="nil"/>
              <w:bottom w:color="000000" w:space="0" w:sz="4" w:val="single"/>
              <w:right w:color="000000" w:space="0" w:sz="4" w:val="single"/>
            </w:tcBorders>
            <w:shd w:fill="00b050" w:val="clear"/>
            <w:vAlign w:val="center"/>
          </w:tcPr>
          <w:p w:rsidR="00000000" w:rsidDel="00000000" w:rsidP="00000000" w:rsidRDefault="00000000" w:rsidRPr="00000000" w14:paraId="00000068">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Media</w:t>
            </w:r>
          </w:p>
        </w:tc>
        <w:tc>
          <w:tcPr>
            <w:tcBorders>
              <w:top w:color="000000" w:space="0" w:sz="4" w:val="single"/>
              <w:left w:color="000000" w:space="0" w:sz="0" w:val="nil"/>
              <w:bottom w:color="000000" w:space="0" w:sz="4" w:val="single"/>
              <w:right w:color="000000" w:space="0" w:sz="4" w:val="single"/>
            </w:tcBorders>
            <w:shd w:fill="00b050" w:val="clear"/>
            <w:vAlign w:val="center"/>
          </w:tcPr>
          <w:p w:rsidR="00000000" w:rsidDel="00000000" w:rsidP="00000000" w:rsidRDefault="00000000" w:rsidRPr="00000000" w14:paraId="00000069">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Alta</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Sencilla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B">
            <w:pPr>
              <w:spacing w:after="0" w:line="240" w:lineRule="auto"/>
              <w:jc w:val="center"/>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USD 3.176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C">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3.474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3.716</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Doble o triple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F">
            <w:pPr>
              <w:spacing w:after="0" w:line="240" w:lineRule="auto"/>
              <w:jc w:val="center"/>
              <w:rPr>
                <w:rFonts w:ascii="Times New Roman" w:cs="Times New Roman" w:eastAsia="Times New Roman" w:hAnsi="Times New Roman"/>
                <w:b w:val="1"/>
                <w:bCs w:val="1"/>
                <w:color w:val="00b050"/>
              </w:rPr>
            </w:pPr>
            <w:r w:rsidDel="00000000" w:rsidR="00000000" w:rsidRPr="00000000">
              <w:rPr>
                <w:rFonts w:ascii="Times New Roman" w:cs="Times New Roman" w:eastAsia="Times New Roman" w:hAnsi="Times New Roman"/>
                <w:b w:val="1"/>
                <w:bCs w:val="1"/>
                <w:color w:val="00b050"/>
                <w:rtl w:val="0"/>
              </w:rPr>
              <w:t xml:space="preserve">USD 2.089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0">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2.285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2.445</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Menores 4 a 7 años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3">
            <w:pPr>
              <w:spacing w:after="0" w:line="240" w:lineRule="auto"/>
              <w:jc w:val="center"/>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USD 1.689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4">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1.846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1.974</w:t>
            </w:r>
          </w:p>
        </w:tc>
      </w:tr>
    </w:tbl>
    <w:p w:rsidR="00000000" w:rsidDel="00000000" w:rsidP="00000000" w:rsidRDefault="00000000" w:rsidRPr="00000000" w14:paraId="00000076">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Tarifas cotizadas en USD, el pago total y/o depósitos se pueden realizar en pesos colombianos a la TRM del día de la transacción / Acomodación triple uno de los pasajeros se aloja en un sofá cama o catre / Máximo de personas por habitación es de 3 personas (incluyendo niños) / Menores a partir de 8 años, pagan tarifa de adulto.</w:t>
      </w:r>
    </w:p>
    <w:tbl>
      <w:tblPr>
        <w:tblStyle w:val="Table2"/>
        <w:tblW w:w="793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99"/>
        <w:gridCol w:w="1134"/>
        <w:tblGridChange w:id="0">
          <w:tblGrid>
            <w:gridCol w:w="6799"/>
            <w:gridCol w:w="1134"/>
          </w:tblGrid>
        </w:tblGridChange>
      </w:tblGrid>
      <w:tr>
        <w:trPr>
          <w:cantSplit w:val="0"/>
          <w:tblHeader w:val="0"/>
        </w:trPr>
        <w:tc>
          <w:tcPr>
            <w:gridSpan w:val="2"/>
            <w:shd w:fill="00b050" w:val="clear"/>
            <w:vAlign w:val="center"/>
          </w:tcPr>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ffffff"/>
                <w:rtl w:val="0"/>
              </w:rPr>
              <w:t xml:space="preserve">Opcional traslado diurno de salida en Madrid: hotel – Aeropuerto Internacional Adolfo Suárez, Madrid-Barajas</w:t>
            </w:r>
            <w:r w:rsidDel="00000000" w:rsidR="00000000" w:rsidRPr="00000000">
              <w:rPr>
                <w:rtl w:val="0"/>
              </w:rPr>
            </w:r>
          </w:p>
        </w:tc>
      </w:tr>
      <w:tr>
        <w:trPr>
          <w:cantSplit w:val="0"/>
          <w:tblHeader w:val="0"/>
        </w:trPr>
        <w:tc>
          <w:tcPr/>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por persona (adulto o niño a partir de 2 pasajeros, viajando juntos)</w:t>
            </w:r>
          </w:p>
        </w:tc>
        <w:tc>
          <w:tcPr>
            <w:vAlign w:val="center"/>
          </w:tcPr>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blHeader w:val="0"/>
        </w:trPr>
        <w:tc>
          <w:tcPr/>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pasajero viajando solo </w:t>
            </w:r>
          </w:p>
        </w:tc>
        <w:tc>
          <w:tcPr>
            <w:vAlign w:val="center"/>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110</w:t>
            </w:r>
          </w:p>
        </w:tc>
      </w:tr>
    </w:tbl>
    <w:p w:rsidR="00000000" w:rsidDel="00000000" w:rsidP="00000000" w:rsidRDefault="00000000" w:rsidRPr="00000000" w14:paraId="0000007F">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tl w:val="0"/>
        </w:rPr>
      </w:r>
    </w:p>
    <w:tbl>
      <w:tblPr>
        <w:tblStyle w:val="Table3"/>
        <w:tblW w:w="3256.0" w:type="dxa"/>
        <w:jc w:val="center"/>
        <w:tblLayout w:type="fixed"/>
        <w:tblLook w:val="0400"/>
      </w:tblPr>
      <w:tblGrid>
        <w:gridCol w:w="1410"/>
        <w:gridCol w:w="1846"/>
        <w:tblGridChange w:id="0">
          <w:tblGrid>
            <w:gridCol w:w="1410"/>
            <w:gridCol w:w="1846"/>
          </w:tblGrid>
        </w:tblGridChange>
      </w:tblGrid>
      <w:tr>
        <w:trPr>
          <w:cantSplit w:val="0"/>
          <w:trHeight w:val="291" w:hRule="atLeast"/>
          <w:tblHeader w:val="0"/>
        </w:trPr>
        <w:tc>
          <w:tcPr>
            <w:gridSpan w:val="2"/>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Fechas fijas de salidas desde COLOMBIA:</w:t>
            </w:r>
          </w:p>
        </w:tc>
      </w:tr>
      <w:tr>
        <w:trPr>
          <w:cantSplit w:val="0"/>
          <w:trHeight w:val="300" w:hRule="atLeast"/>
          <w:tblHeader w:val="0"/>
        </w:trPr>
        <w:tc>
          <w:tcPr>
            <w:gridSpan w:val="2"/>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2026</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Octubre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3, 10, 17, 24, 31.</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Noviembre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7, 14, 21, 28.</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Diciembre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5, 12, 19, 26.</w:t>
            </w:r>
          </w:p>
        </w:tc>
      </w:tr>
      <w:tr>
        <w:trPr>
          <w:cantSplit w:val="0"/>
          <w:trHeight w:val="300" w:hRule="atLeast"/>
          <w:tblHeader w:val="0"/>
        </w:trPr>
        <w:tc>
          <w:tcPr>
            <w:gridSpan w:val="2"/>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2, 9, 16, 23, 30.</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Febrero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6, 13, 20, 27.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Marzo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6, 13, 20, 27.</w:t>
            </w:r>
          </w:p>
        </w:tc>
      </w:tr>
    </w:tbl>
    <w:p w:rsidR="00000000" w:rsidDel="00000000" w:rsidP="00000000" w:rsidRDefault="00000000" w:rsidRPr="00000000" w14:paraId="0000009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rPr>
          <w:rFonts w:ascii="Times New Roman" w:cs="Times New Roman" w:eastAsia="Times New Roman" w:hAnsi="Times New Roman"/>
          <w:sz w:val="20"/>
          <w:szCs w:val="20"/>
        </w:rPr>
      </w:pPr>
      <w:r w:rsidDel="00000000" w:rsidR="00000000" w:rsidRPr="00000000">
        <w:rPr>
          <w:rtl w:val="0"/>
        </w:rPr>
      </w:r>
    </w:p>
    <w:tbl>
      <w:tblPr>
        <w:tblStyle w:val="Table4"/>
        <w:tblW w:w="10035.0" w:type="dxa"/>
        <w:jc w:val="center"/>
        <w:tblLayout w:type="fixed"/>
        <w:tblLook w:val="0400"/>
      </w:tblPr>
      <w:tblGrid>
        <w:gridCol w:w="1980"/>
        <w:gridCol w:w="5490"/>
        <w:gridCol w:w="1170"/>
        <w:gridCol w:w="1395"/>
        <w:tblGridChange w:id="0">
          <w:tblGrid>
            <w:gridCol w:w="1980"/>
            <w:gridCol w:w="5490"/>
            <w:gridCol w:w="1170"/>
            <w:gridCol w:w="1395"/>
          </w:tblGrid>
        </w:tblGridChange>
      </w:tblGrid>
      <w:tr>
        <w:trPr>
          <w:cantSplit w:val="0"/>
          <w:trHeight w:val="268" w:hRule="atLeast"/>
          <w:tblHeader w:val="0"/>
        </w:trPr>
        <w:tc>
          <w:tcPr>
            <w:gridSpan w:val="4"/>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Excursiones opcionales en servicio compartido</w:t>
            </w:r>
          </w:p>
        </w:tc>
      </w:tr>
      <w:tr>
        <w:trPr>
          <w:cantSplit w:val="0"/>
          <w:trHeight w:val="195" w:hRule="atLeast"/>
          <w:tblHeader w:val="0"/>
        </w:trPr>
        <w:tc>
          <w:tcPr>
            <w:gridSpan w:val="4"/>
            <w:tcBorders>
              <w:top w:color="000000" w:space="0" w:sz="4" w:val="single"/>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tc>
      </w:tr>
      <w:tr>
        <w:trPr>
          <w:cantSplit w:val="0"/>
          <w:trHeight w:val="450" w:hRule="atLeast"/>
          <w:tblHeader w:val="0"/>
        </w:trPr>
        <w:tc>
          <w:tcPr>
            <w:vMerge w:val="restart"/>
            <w:tcBorders>
              <w:top w:color="000000" w:space="0" w:sz="0" w:val="nil"/>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Ciudad</w:t>
            </w:r>
          </w:p>
        </w:tc>
        <w:tc>
          <w:tcPr>
            <w:vMerge w:val="restart"/>
            <w:tcBorders>
              <w:top w:color="000000" w:space="0" w:sz="0" w:val="nil"/>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Excursión</w:t>
            </w:r>
          </w:p>
        </w:tc>
        <w:tc>
          <w:tcPr>
            <w:vMerge w:val="restart"/>
            <w:tcBorders>
              <w:top w:color="000000" w:space="0" w:sz="0" w:val="nil"/>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adulto</w:t>
            </w:r>
          </w:p>
        </w:tc>
        <w:tc>
          <w:tcPr>
            <w:tcBorders>
              <w:top w:color="000000" w:space="0" w:sz="0" w:val="nil"/>
              <w:left w:color="000000" w:space="0" w:sz="0" w:val="nil"/>
              <w:bottom w:color="000000" w:space="0" w:sz="4" w:val="single"/>
              <w:right w:color="000000" w:space="0" w:sz="4" w:val="single"/>
            </w:tcBorders>
            <w:shd w:fill="00b050" w:val="clear"/>
            <w:vAlign w:val="center"/>
          </w:tcPr>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niño</w:t>
            </w:r>
          </w:p>
        </w:tc>
      </w:tr>
      <w:tr>
        <w:trPr>
          <w:cantSplit w:val="0"/>
          <w:trHeight w:val="195" w:hRule="atLeast"/>
          <w:tblHeader w:val="0"/>
        </w:trPr>
        <w:tc>
          <w:tcPr>
            <w:vMerge w:val="continue"/>
            <w:tcBorders>
              <w:top w:color="000000" w:space="0" w:sz="0" w:val="nil"/>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ffffff"/>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ffffff"/>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00b050" w:val="clear"/>
            <w:vAlign w:val="center"/>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ffffff"/>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00b050" w:val="clear"/>
            <w:vAlign w:val="center"/>
          </w:tcPr>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(4 a 7 años)</w:t>
            </w:r>
          </w:p>
        </w:tc>
      </w:tr>
      <w:tr>
        <w:trPr>
          <w:cantSplit w:val="0"/>
          <w:trHeight w:val="26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Madrid</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Toledo medio día con Catedral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63</w:t>
            </w:r>
          </w:p>
        </w:tc>
      </w:tr>
      <w:tr>
        <w:trPr>
          <w:cantSplit w:val="0"/>
          <w:trHeight w:val="268" w:hRule="atLeast"/>
          <w:tblHeader w:val="0"/>
        </w:trPr>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el Sena y París iluminado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r>
        <w:trPr>
          <w:cantSplit w:val="0"/>
          <w:trHeight w:val="268"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Montmartre, barrio latino y exterior de Notre Dame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60</w:t>
            </w:r>
          </w:p>
        </w:tc>
      </w:tr>
      <w:tr>
        <w:trPr>
          <w:cantSplit w:val="0"/>
          <w:trHeight w:val="268"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Palacio y Jardines de Versalles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26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Brujas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 de la Ciudad</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42</w:t>
            </w:r>
          </w:p>
        </w:tc>
      </w:tr>
      <w:tr>
        <w:trPr>
          <w:cantSplit w:val="0"/>
          <w:trHeight w:val="26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Ámsterdam</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Marken y Voledam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60</w:t>
            </w:r>
          </w:p>
        </w:tc>
      </w:tr>
      <w:tr>
        <w:trPr>
          <w:cantSplit w:val="0"/>
          <w:trHeight w:val="26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Praga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Praga de noche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47</w:t>
            </w:r>
          </w:p>
        </w:tc>
      </w:tr>
      <w:tr>
        <w:trPr>
          <w:cantSplit w:val="0"/>
          <w:trHeight w:val="26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Verona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 de la Ciudad</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42</w:t>
            </w:r>
          </w:p>
        </w:tc>
      </w:tr>
      <w:tr>
        <w:trPr>
          <w:cantSplit w:val="0"/>
          <w:trHeight w:val="268" w:hRule="atLeast"/>
          <w:tblHeader w:val="0"/>
        </w:trPr>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Paseo en góndolas con serenata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68"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la laguna veneciana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47</w:t>
            </w:r>
          </w:p>
        </w:tc>
      </w:tr>
      <w:tr>
        <w:trPr>
          <w:cantSplit w:val="0"/>
          <w:trHeight w:val="268" w:hRule="atLeast"/>
          <w:tblHeader w:val="0"/>
        </w:trPr>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Roma Barroca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68"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Museos Vaticanos y Capilla Sixtina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268"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Capri (de abril a octubre)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239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191</w:t>
            </w:r>
          </w:p>
        </w:tc>
      </w:tr>
      <w:tr>
        <w:trPr>
          <w:cantSplit w:val="0"/>
          <w:trHeight w:val="268"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Pompeya (de noviembre a marzo)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159</w:t>
            </w:r>
          </w:p>
        </w:tc>
      </w:tr>
      <w:tr>
        <w:trPr>
          <w:cantSplit w:val="0"/>
          <w:trHeight w:val="26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Niza (Costa Azul)</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Mónaco y Montecarlo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bl>
    <w:p w:rsidR="00000000" w:rsidDel="00000000" w:rsidP="00000000" w:rsidRDefault="00000000" w:rsidRPr="00000000" w14:paraId="000000E0">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sz w:val="20"/>
          <w:szCs w:val="20"/>
        </w:rPr>
      </w:pPr>
      <w:bookmarkStart w:colFirst="0" w:colLast="0" w:name="_heading=h.2et92p0" w:id="2"/>
      <w:bookmarkEnd w:id="2"/>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no incluye Gastos bancarios del 2% para pagos efectuados en moneda extranjera o pagos con tarjeta de crédito o débito se hará un recargo del 3% (valores no reembolsables)  / Estas excursiones son válidas para tomar únicamente con el programa relacionado, no es posible tomarlas para pasajeros que no están dentro del circuito /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25 días para la salida del circuito. </w:t>
      </w:r>
      <w:r w:rsidDel="00000000" w:rsidR="00000000" w:rsidRPr="00000000">
        <w:rPr>
          <w:rFonts w:ascii="Times New Roman" w:cs="Times New Roman" w:eastAsia="Times New Roman" w:hAnsi="Times New Roman"/>
          <w:i w:val="1"/>
          <w:iCs w:val="1"/>
          <w:sz w:val="20"/>
          <w:szCs w:val="20"/>
          <w:rtl w:val="0"/>
        </w:rPr>
        <w:t xml:space="preserve">Los valores en dólares americanos (USD), aplican siempre y cuando se paguen desde origen, se podrán reservar las excursiones opcionales, directamente en destino, el pago se debe realizar en EUROS y/o con tarjeta de crédito (sujeto a disponibilidad y tarifa).</w:t>
      </w:r>
    </w:p>
    <w:p w:rsidR="00000000" w:rsidDel="00000000" w:rsidP="00000000" w:rsidRDefault="00000000" w:rsidRPr="00000000" w14:paraId="000000E1">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En el siguiente código QR o dando clic </w:t>
      </w:r>
      <w:hyperlink r:id="rId8">
        <w:r w:rsidDel="00000000" w:rsidR="00000000" w:rsidRPr="00000000">
          <w:rPr>
            <w:rFonts w:ascii="Times New Roman" w:cs="Times New Roman" w:eastAsia="Times New Roman" w:hAnsi="Times New Roman"/>
            <w:b w:val="1"/>
            <w:bCs w:val="1"/>
            <w:color w:val="00b050"/>
            <w:u w:val="single"/>
            <w:rtl w:val="0"/>
          </w:rPr>
          <w:t xml:space="preserve">aquí</w:t>
        </w:r>
      </w:hyperlink>
      <w:r w:rsidDel="00000000" w:rsidR="00000000" w:rsidRPr="00000000">
        <w:rPr>
          <w:rFonts w:ascii="Times New Roman" w:cs="Times New Roman" w:eastAsia="Times New Roman" w:hAnsi="Times New Roman"/>
          <w:b w:val="1"/>
          <w:bCs w:val="1"/>
          <w:color w:val="000000"/>
          <w:rtl w:val="0"/>
        </w:rPr>
        <w:t xml:space="preserve"> puedes ver las descripciones de las excursiones opcionales:</w:t>
      </w:r>
    </w:p>
    <w:p w:rsidR="00000000" w:rsidDel="00000000" w:rsidP="00000000" w:rsidRDefault="00000000" w:rsidRPr="00000000" w14:paraId="000000E2">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br w:type="textWrapping"/>
      </w:r>
      <w:r w:rsidDel="00000000" w:rsidR="00000000" w:rsidRPr="00000000">
        <w:rPr>
          <w:rFonts w:ascii="Times New Roman" w:cs="Times New Roman" w:eastAsia="Times New Roman" w:hAnsi="Times New Roman"/>
          <w:b w:val="1"/>
          <w:bCs w:val="1"/>
          <w:color w:val="000000"/>
        </w:rPr>
        <w:drawing>
          <wp:inline distB="0" distT="0" distL="0" distR="0">
            <wp:extent cx="1591445" cy="1658152"/>
            <wp:effectExtent b="0" l="0" r="0" t="0"/>
            <wp:docPr id="1634144273" name="image4.png"/>
            <a:graphic>
              <a:graphicData uri="http://schemas.openxmlformats.org/drawingml/2006/picture">
                <pic:pic>
                  <pic:nvPicPr>
                    <pic:cNvPr id="0" name="image4.png"/>
                    <pic:cNvPicPr preferRelativeResize="0"/>
                  </pic:nvPicPr>
                  <pic:blipFill>
                    <a:blip r:embed="rId9"/>
                    <a:srcRect b="0" l="0" r="0" t="20003"/>
                    <a:stretch>
                      <a:fillRect/>
                    </a:stretch>
                  </pic:blipFill>
                  <pic:spPr>
                    <a:xfrm>
                      <a:off x="0" y="0"/>
                      <a:ext cx="1591445" cy="1658152"/>
                    </a:xfrm>
                    <a:prstGeom prst="rect"/>
                    <a:ln/>
                  </pic:spPr>
                </pic:pic>
              </a:graphicData>
            </a:graphic>
          </wp:inline>
        </w:drawing>
      </w:r>
      <w:r w:rsidDel="00000000" w:rsidR="00000000" w:rsidRPr="00000000">
        <w:rPr>
          <w:rtl w:val="0"/>
        </w:rPr>
      </w:r>
    </w:p>
    <w:p w:rsidR="00000000" w:rsidDel="00000000" w:rsidP="00000000" w:rsidRDefault="00000000" w:rsidRPr="00000000" w14:paraId="000000E3">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rPr>
      </w:pPr>
      <w:r w:rsidDel="00000000" w:rsidR="00000000" w:rsidRPr="00000000">
        <w:rPr>
          <w:rtl w:val="0"/>
        </w:rPr>
      </w:r>
    </w:p>
    <w:tbl>
      <w:tblPr>
        <w:tblStyle w:val="Table5"/>
        <w:tblW w:w="1048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3"/>
        <w:gridCol w:w="9072"/>
        <w:tblGridChange w:id="0">
          <w:tblGrid>
            <w:gridCol w:w="1413"/>
            <w:gridCol w:w="9072"/>
          </w:tblGrid>
        </w:tblGridChange>
      </w:tblGrid>
      <w:tr>
        <w:trPr>
          <w:cantSplit w:val="0"/>
          <w:trHeight w:val="280" w:hRule="atLeast"/>
          <w:tblHeader w:val="0"/>
        </w:trPr>
        <w:tc>
          <w:tcPr>
            <w:gridSpan w:val="2"/>
            <w:shd w:fill="00b050" w:val="clear"/>
            <w:tcMar>
              <w:top w:w="0.0" w:type="dxa"/>
              <w:left w:w="115.0" w:type="dxa"/>
              <w:bottom w:w="0.0" w:type="dxa"/>
              <w:right w:w="115.0" w:type="dxa"/>
            </w:tcMar>
            <w:vAlign w:val="bottom"/>
          </w:tcPr>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Hoteles previstos o similares</w:t>
            </w:r>
          </w:p>
        </w:tc>
      </w:tr>
      <w:tr>
        <w:trPr>
          <w:cantSplit w:val="0"/>
          <w:trHeight w:val="225"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shd w:fill="auto" w:val="clear"/>
            <w:tcMar>
              <w:top w:w="0.0" w:type="dxa"/>
              <w:left w:w="115.0" w:type="dxa"/>
              <w:bottom w:w="0.0" w:type="dxa"/>
              <w:right w:w="115.0" w:type="dxa"/>
            </w:tcMar>
            <w:vAlign w:val="center"/>
          </w:tcPr>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Hoteles</w:t>
            </w:r>
          </w:p>
        </w:tc>
      </w:tr>
      <w:tr>
        <w:trPr>
          <w:cantSplit w:val="0"/>
          <w:trHeight w:val="713"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Madrid</w:t>
            </w:r>
          </w:p>
        </w:tc>
        <w:tc>
          <w:tcPr>
            <w:shd w:fill="auto" w:val="clear"/>
            <w:tcMar>
              <w:top w:w="0.0" w:type="dxa"/>
              <w:left w:w="115.0" w:type="dxa"/>
              <w:bottom w:w="0.0" w:type="dxa"/>
              <w:right w:w="115.0" w:type="dxa"/>
            </w:tcMar>
            <w:vAlign w:val="center"/>
          </w:tcPr>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Silken Puerta de Madrid / Zleep Aeropuerto / Compostela Suites / Hampton by Hilton Alcobendas / Holiday Inn Express Madrid Alcorcón/ NH Leganés/ Ibis Alcorcón Tresaguas/ Las Provincias.</w:t>
            </w:r>
            <w:r w:rsidDel="00000000" w:rsidR="00000000" w:rsidRPr="00000000">
              <w:rPr>
                <w:rtl w:val="0"/>
              </w:rPr>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Burdeos</w:t>
            </w:r>
          </w:p>
        </w:tc>
        <w:tc>
          <w:tcPr>
            <w:shd w:fill="auto" w:val="clear"/>
            <w:tcMar>
              <w:top w:w="0.0" w:type="dxa"/>
              <w:left w:w="115.0" w:type="dxa"/>
              <w:bottom w:w="0.0" w:type="dxa"/>
              <w:right w:w="115.0" w:type="dxa"/>
            </w:tcMar>
            <w:vAlign w:val="center"/>
          </w:tcPr>
          <w:p w:rsidR="00000000" w:rsidDel="00000000" w:rsidP="00000000" w:rsidRDefault="00000000" w:rsidRPr="00000000" w14:paraId="000000E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B&amp;B Centre Gare St Jean / Best Hotel Sud / B&amp;B Bassins à Flot / Ace Cestas / B&amp;B Hotel Merignac de Ville / B&amp;B Mios.</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shd w:fill="auto" w:val="clear"/>
            <w:tcMar>
              <w:top w:w="0.0" w:type="dxa"/>
              <w:left w:w="115.0" w:type="dxa"/>
              <w:bottom w:w="0.0" w:type="dxa"/>
              <w:right w:w="115.0" w:type="dxa"/>
            </w:tcMar>
            <w:vAlign w:val="center"/>
          </w:tcPr>
          <w:p w:rsidR="00000000" w:rsidDel="00000000" w:rsidP="00000000" w:rsidRDefault="00000000" w:rsidRPr="00000000" w14:paraId="000000E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Campanile Est Porte De Bagnolet / Campanile Roissy / Campanile Ouest - Pont de Suresnes / Hotel Kyriad Nord – Ecouen / Hotel Ibis Budget Fresnes / Hotel Restaurant Campanile Morangis Orly / Hotel Restaurant Campanile Argenteuil / B&amp;B Hotel Est Bobigny Université.</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Ámsterdam</w:t>
            </w:r>
          </w:p>
        </w:tc>
        <w:tc>
          <w:tcPr>
            <w:shd w:fill="auto" w:val="clear"/>
            <w:tcMar>
              <w:top w:w="0.0" w:type="dxa"/>
              <w:left w:w="115.0" w:type="dxa"/>
              <w:bottom w:w="0.0" w:type="dxa"/>
              <w:right w:w="115.0" w:type="dxa"/>
            </w:tcMar>
            <w:vAlign w:val="center"/>
          </w:tcPr>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Campanile Delft / NH Schiphol Airport / Holiday Inn Express Almere / Ibis Styles Almere / Holiday Inn Express Utrecht Papendorp.</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Frankfurt</w:t>
            </w:r>
          </w:p>
        </w:tc>
        <w:tc>
          <w:tcPr>
            <w:shd w:fill="auto" w:val="clear"/>
            <w:tcMar>
              <w:top w:w="0.0" w:type="dxa"/>
              <w:left w:w="115.0" w:type="dxa"/>
              <w:bottom w:w="0.0" w:type="dxa"/>
              <w:right w:w="115.0" w:type="dxa"/>
            </w:tcMar>
            <w:vAlign w:val="center"/>
          </w:tcPr>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Achat Airport / Achat Wiesbaden / NH Airport West / Mercure Hotel Eschborn Helfmann Park / Mercure Hotel Eschborn Ost / Mercure Hotel Eschborn Sued. </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Praga</w:t>
            </w:r>
          </w:p>
        </w:tc>
        <w:tc>
          <w:tcPr>
            <w:shd w:fill="auto" w:val="clear"/>
            <w:tcMar>
              <w:top w:w="0.0" w:type="dxa"/>
              <w:left w:w="115.0" w:type="dxa"/>
              <w:bottom w:w="0.0" w:type="dxa"/>
              <w:right w:w="115.0" w:type="dxa"/>
            </w:tcMar>
            <w:vAlign w:val="center"/>
          </w:tcPr>
          <w:p w:rsidR="00000000" w:rsidDel="00000000" w:rsidP="00000000" w:rsidRDefault="00000000" w:rsidRPr="00000000" w14:paraId="000000F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Amedia Express/ Clarion Congress (La Boheme) / Duo Hotel.</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F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Múnich</w:t>
            </w:r>
          </w:p>
        </w:tc>
        <w:tc>
          <w:tcPr>
            <w:shd w:fill="auto" w:val="clear"/>
            <w:tcMar>
              <w:top w:w="0.0" w:type="dxa"/>
              <w:left w:w="115.0" w:type="dxa"/>
              <w:bottom w:w="0.0" w:type="dxa"/>
              <w:right w:w="115.0" w:type="dxa"/>
            </w:tcMar>
            <w:vAlign w:val="center"/>
          </w:tcPr>
          <w:p w:rsidR="00000000" w:rsidDel="00000000" w:rsidP="00000000" w:rsidRDefault="00000000" w:rsidRPr="00000000" w14:paraId="000000F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Campanile Sendling / Tulip Inn Messe / Bento Inn Munchen Messe / Hampton by Hilton City North / Mercure Hotel Neuperlach South / Select Augsburg.</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shd w:fill="auto" w:val="clear"/>
            <w:tcMar>
              <w:top w:w="0.0" w:type="dxa"/>
              <w:left w:w="115.0" w:type="dxa"/>
              <w:bottom w:w="0.0" w:type="dxa"/>
              <w:right w:w="115.0" w:type="dxa"/>
            </w:tcMar>
            <w:vAlign w:val="center"/>
          </w:tcPr>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Sirio Hotel / San Giuliano Venice / Villa Pace Park Hotel Bolognese / Alexander / Belstay Marghera / Albatros / Hotel Trifoglio.</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F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shd w:fill="auto" w:val="clear"/>
            <w:tcMar>
              <w:top w:w="0.0" w:type="dxa"/>
              <w:left w:w="115.0" w:type="dxa"/>
              <w:bottom w:w="0.0" w:type="dxa"/>
              <w:right w:w="115.0" w:type="dxa"/>
            </w:tcMar>
            <w:vAlign w:val="center"/>
          </w:tcPr>
          <w:p w:rsidR="00000000" w:rsidDel="00000000" w:rsidP="00000000" w:rsidRDefault="00000000" w:rsidRPr="00000000" w14:paraId="000000F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Capannelle / Villa Vecchia / Excel Ciampino / Casa San Juan De Ávila.</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F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Florencia</w:t>
            </w:r>
          </w:p>
        </w:tc>
        <w:tc>
          <w:tcPr>
            <w:shd w:fill="auto" w:val="clear"/>
            <w:tcMar>
              <w:top w:w="0.0" w:type="dxa"/>
              <w:left w:w="115.0" w:type="dxa"/>
              <w:bottom w:w="0.0" w:type="dxa"/>
              <w:right w:w="115.0" w:type="dxa"/>
            </w:tcMar>
            <w:vAlign w:val="center"/>
          </w:tcPr>
          <w:p w:rsidR="00000000" w:rsidDel="00000000" w:rsidP="00000000" w:rsidRDefault="00000000" w:rsidRPr="00000000" w14:paraId="000000F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Europa Signa / Mirage / Delta / Miró / Fantastic Garden / The Gate.</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F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Costa Azul</w:t>
            </w:r>
          </w:p>
        </w:tc>
        <w:tc>
          <w:tcPr>
            <w:shd w:fill="auto" w:val="clear"/>
            <w:tcMar>
              <w:top w:w="0.0" w:type="dxa"/>
              <w:left w:w="115.0" w:type="dxa"/>
              <w:bottom w:w="0.0" w:type="dxa"/>
              <w:right w:w="115.0" w:type="dxa"/>
            </w:tcMar>
            <w:vAlign w:val="center"/>
          </w:tcPr>
          <w:p w:rsidR="00000000" w:rsidDel="00000000" w:rsidP="00000000" w:rsidRDefault="00000000" w:rsidRPr="00000000" w14:paraId="000000F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B&amp;B Stade Riviera/ B&amp;B Aeroport Arenas / Kyriad Frejus Centre / Campanile Aeroport / Ibis Promenade des Anglais.</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F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Barcelona</w:t>
            </w:r>
          </w:p>
        </w:tc>
        <w:tc>
          <w:tcPr>
            <w:shd w:fill="auto" w:val="clear"/>
            <w:tcMar>
              <w:top w:w="0.0" w:type="dxa"/>
              <w:left w:w="115.0" w:type="dxa"/>
              <w:bottom w:w="0.0" w:type="dxa"/>
              <w:right w:w="115.0" w:type="dxa"/>
            </w:tcMar>
            <w:vAlign w:val="center"/>
          </w:tcPr>
          <w:p w:rsidR="00000000" w:rsidDel="00000000" w:rsidP="00000000" w:rsidRDefault="00000000" w:rsidRPr="00000000" w14:paraId="000000F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Frontair Congress / Catalonia Verdi Sabadell / Campanile Barberá / HLG Citypark Sant Just / Campanile Cornellá.</w:t>
            </w:r>
          </w:p>
        </w:tc>
      </w:tr>
    </w:tbl>
    <w:p w:rsidR="00000000" w:rsidDel="00000000" w:rsidP="00000000" w:rsidRDefault="00000000" w:rsidRPr="00000000" w14:paraId="0000010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Generales: </w:t>
      </w:r>
    </w:p>
    <w:p w:rsidR="00000000" w:rsidDel="00000000" w:rsidP="00000000" w:rsidRDefault="00000000" w:rsidRPr="00000000" w14:paraId="00000102">
      <w:pPr>
        <w:numPr>
          <w:ilvl w:val="0"/>
          <w:numId w:val="5"/>
        </w:numPr>
        <w:spacing w:after="0" w:line="240" w:lineRule="auto"/>
        <w:ind w:left="720" w:hanging="360"/>
        <w:jc w:val="both"/>
        <w:rPr>
          <w:color w:val="000000"/>
        </w:rPr>
      </w:pPr>
      <w:bookmarkStart w:colFirst="0" w:colLast="0" w:name="_heading=h.pqclbadfoalt" w:id="3"/>
      <w:bookmarkEnd w:id="3"/>
      <w:r w:rsidDel="00000000" w:rsidR="00000000" w:rsidRPr="00000000">
        <w:rPr>
          <w:rFonts w:ascii="Times New Roman" w:cs="Times New Roman" w:eastAsia="Times New Roman" w:hAnsi="Times New Roman"/>
          <w:color w:val="000000"/>
          <w:rtl w:val="0"/>
        </w:rPr>
        <w:t xml:space="preserve">Tarifas cotizadas en dólares americanos (USD) sujetas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103">
      <w:pPr>
        <w:numPr>
          <w:ilvl w:val="0"/>
          <w:numId w:val="5"/>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Para proceder con la reserva, se requiere copia de los pasaportes.</w:t>
      </w:r>
    </w:p>
    <w:p w:rsidR="00000000" w:rsidDel="00000000" w:rsidP="00000000" w:rsidRDefault="00000000" w:rsidRPr="00000000" w14:paraId="00000104">
      <w:pPr>
        <w:numPr>
          <w:ilvl w:val="0"/>
          <w:numId w:val="5"/>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rsidR="00000000" w:rsidDel="00000000" w:rsidP="00000000" w:rsidRDefault="00000000" w:rsidRPr="00000000" w14:paraId="00000105">
      <w:pPr>
        <w:numPr>
          <w:ilvl w:val="0"/>
          <w:numId w:val="3"/>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Cualquier actualización y/o variación en las tarifas o cambios en la operación por disposición gubernamental o decisión de los operadores involucrados, será notificada a la agencia de viajes para el respectivo pago. Volando Viajes Colombia no se hace responsable. </w:t>
      </w:r>
      <w:r w:rsidDel="00000000" w:rsidR="00000000" w:rsidRPr="00000000">
        <w:rPr>
          <w:rtl w:val="0"/>
        </w:rPr>
      </w:r>
    </w:p>
    <w:p w:rsidR="00000000" w:rsidDel="00000000" w:rsidP="00000000" w:rsidRDefault="00000000" w:rsidRPr="00000000" w14:paraId="00000106">
      <w:pPr>
        <w:numPr>
          <w:ilvl w:val="0"/>
          <w:numId w:val="3"/>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En caso de presentar cambios en la operación por decisión de los operadores o por motivos ajenos a Volando Viajes Colombia, será notificado a la agencia, presentando las soluciones alternativas.  </w:t>
      </w:r>
      <w:r w:rsidDel="00000000" w:rsidR="00000000" w:rsidRPr="00000000">
        <w:rPr>
          <w:rtl w:val="0"/>
        </w:rPr>
      </w:r>
    </w:p>
    <w:p w:rsidR="00000000" w:rsidDel="00000000" w:rsidP="00000000" w:rsidRDefault="00000000" w:rsidRPr="00000000" w14:paraId="00000107">
      <w:pPr>
        <w:numPr>
          <w:ilvl w:val="0"/>
          <w:numId w:val="3"/>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Recomendamos contratar las excursiones opcionales en el momento de reservar el viaje (Consulte con nuestros asesores).</w:t>
      </w:r>
    </w:p>
    <w:p w:rsidR="00000000" w:rsidDel="00000000" w:rsidP="00000000" w:rsidRDefault="00000000" w:rsidRPr="00000000" w14:paraId="00000108">
      <w:pPr>
        <w:numPr>
          <w:ilvl w:val="0"/>
          <w:numId w:val="3"/>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Los servicios incluidos dentro de este programa y que no sean tomados, no son reembolsables. </w:t>
      </w:r>
      <w:r w:rsidDel="00000000" w:rsidR="00000000" w:rsidRPr="00000000">
        <w:rPr>
          <w:rtl w:val="0"/>
        </w:rPr>
      </w:r>
    </w:p>
    <w:p w:rsidR="00000000" w:rsidDel="00000000" w:rsidP="00000000" w:rsidRDefault="00000000" w:rsidRPr="00000000" w14:paraId="00000109">
      <w:pPr>
        <w:numPr>
          <w:ilvl w:val="0"/>
          <w:numId w:val="3"/>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rsidR="00000000" w:rsidDel="00000000" w:rsidP="00000000" w:rsidRDefault="00000000" w:rsidRPr="00000000" w14:paraId="0000010A">
      <w:pPr>
        <w:numPr>
          <w:ilvl w:val="0"/>
          <w:numId w:val="3"/>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La máxima acomodación permitida es Doble + 1 CHD y/o Triple. No garantiza 3 camas individuales. Pueden ser dos camas individuales o sencillas más un catre o sofá cama.</w:t>
      </w:r>
    </w:p>
    <w:p w:rsidR="00000000" w:rsidDel="00000000" w:rsidP="00000000" w:rsidRDefault="00000000" w:rsidRPr="00000000" w14:paraId="0000010B">
      <w:pPr>
        <w:numPr>
          <w:ilvl w:val="0"/>
          <w:numId w:val="3"/>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hoteles previstos para este programa no están en el centro de las ciudades, están ubicados en la periferia o en ciudades aledañas. </w:t>
      </w:r>
    </w:p>
    <w:p w:rsidR="00000000" w:rsidDel="00000000" w:rsidP="00000000" w:rsidRDefault="00000000" w:rsidRPr="00000000" w14:paraId="0000010C">
      <w:pPr>
        <w:numPr>
          <w:ilvl w:val="0"/>
          <w:numId w:val="3"/>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El envío de los vouchers y el listado definitivo de los hoteles se realiza con 8 días de anticipación a la fecha de inicio del circuito. </w:t>
      </w:r>
      <w:r w:rsidDel="00000000" w:rsidR="00000000" w:rsidRPr="00000000">
        <w:rPr>
          <w:rtl w:val="0"/>
        </w:rPr>
      </w:r>
    </w:p>
    <w:p w:rsidR="00000000" w:rsidDel="00000000" w:rsidP="00000000" w:rsidRDefault="00000000" w:rsidRPr="00000000" w14:paraId="0000010D">
      <w:pPr>
        <w:numPr>
          <w:ilvl w:val="0"/>
          <w:numId w:val="3"/>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la estancia en las diferentes ciudades coincida con fechas de ferias, congresos o eventos deportivos, etc., el tour podría presentar desvíos hoteleros a la periferia o incluso a otras ciudades aledañas.</w:t>
      </w:r>
    </w:p>
    <w:p w:rsidR="00000000" w:rsidDel="00000000" w:rsidP="00000000" w:rsidRDefault="00000000" w:rsidRPr="00000000" w14:paraId="0000010E">
      <w:pPr>
        <w:numPr>
          <w:ilvl w:val="0"/>
          <w:numId w:val="3"/>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cancelación, modificación o retrasos que se presenten en el transporte aéreo es responsabilidad de la aerolínea, Volando Viajes Colombia y la agencia de viajes no se hacen responsables ante el usuario o pasajero. </w:t>
      </w:r>
    </w:p>
    <w:p w:rsidR="00000000" w:rsidDel="00000000" w:rsidP="00000000" w:rsidRDefault="00000000" w:rsidRPr="00000000" w14:paraId="0000010F">
      <w:pPr>
        <w:numPr>
          <w:ilvl w:val="0"/>
          <w:numId w:val="3"/>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NO cumplirse los pagos en las fechas estipuladas aún con depósito, no se garantiza el cupo del paquete turístico y se perderá el cupo reservado, aplicando las políticas de pagos y cancelaciones. </w:t>
      </w:r>
    </w:p>
    <w:p w:rsidR="00000000" w:rsidDel="00000000" w:rsidP="00000000" w:rsidRDefault="00000000" w:rsidRPr="00000000" w14:paraId="00000110">
      <w:pPr>
        <w:numPr>
          <w:ilvl w:val="0"/>
          <w:numId w:val="3"/>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rsidR="00000000" w:rsidDel="00000000" w:rsidP="00000000" w:rsidRDefault="00000000" w:rsidRPr="00000000" w14:paraId="00000111">
      <w:pP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12">
      <w:pP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13">
      <w:pPr>
        <w:ind w:left="360" w:firstLine="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Especificaciones equipaje permitido en los autobuses: </w:t>
      </w:r>
    </w:p>
    <w:p w:rsidR="00000000" w:rsidDel="00000000" w:rsidP="00000000" w:rsidRDefault="00000000" w:rsidRPr="00000000" w14:paraId="00000114">
      <w:pPr>
        <w:numPr>
          <w:ilvl w:val="1"/>
          <w:numId w:val="6"/>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de Bodega: no debe superar los 23 Kg de peso, ni los 158 cm, siendo esta medida la suma de las tres dimensiones (alto + ancho + largo). </w:t>
      </w:r>
    </w:p>
    <w:p w:rsidR="00000000" w:rsidDel="00000000" w:rsidP="00000000" w:rsidRDefault="00000000" w:rsidRPr="00000000" w14:paraId="00000115">
      <w:pPr>
        <w:numPr>
          <w:ilvl w:val="1"/>
          <w:numId w:val="6"/>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personal no debe superar los 8 Kg y el tamaño máximo debe ser </w:t>
      </w:r>
      <w:r w:rsidDel="00000000" w:rsidR="00000000" w:rsidRPr="00000000">
        <w:rPr>
          <w:rFonts w:ascii="Times New Roman" w:cs="Times New Roman" w:eastAsia="Times New Roman" w:hAnsi="Times New Roman"/>
          <w:rtl w:val="0"/>
        </w:rPr>
        <w:t xml:space="preserve">40 cm x 30 cm x 15 cm</w:t>
      </w:r>
      <w:r w:rsidDel="00000000" w:rsidR="00000000" w:rsidRPr="00000000">
        <w:rPr>
          <w:rFonts w:ascii="Times New Roman" w:cs="Times New Roman" w:eastAsia="Times New Roman" w:hAnsi="Times New Roman"/>
          <w:color w:val="000000"/>
          <w:rtl w:val="0"/>
        </w:rPr>
        <w:t xml:space="preserve">, incluyendo el asa, bolsillos y ruedas. </w:t>
      </w:r>
    </w:p>
    <w:p w:rsidR="00000000" w:rsidDel="00000000" w:rsidP="00000000" w:rsidRDefault="00000000" w:rsidRPr="00000000" w14:paraId="00000116">
      <w:pPr>
        <w:spacing w:after="0" w:line="240" w:lineRule="auto"/>
        <w:ind w:left="144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17">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rsidR="00000000" w:rsidDel="00000000" w:rsidP="00000000" w:rsidRDefault="00000000" w:rsidRPr="00000000" w14:paraId="00000118">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rsidR="00000000" w:rsidDel="00000000" w:rsidP="00000000" w:rsidRDefault="00000000" w:rsidRPr="00000000" w14:paraId="00000119">
      <w:pPr>
        <w:numPr>
          <w:ilvl w:val="0"/>
          <w:numId w:val="6"/>
        </w:numPr>
        <w:spacing w:after="0" w:line="240" w:lineRule="auto"/>
        <w:ind w:left="720" w:hanging="360"/>
        <w:jc w:val="both"/>
        <w:rPr>
          <w:b w:val="1"/>
          <w:bCs w:val="1"/>
        </w:rPr>
      </w:pPr>
      <w:r w:rsidDel="00000000" w:rsidR="00000000" w:rsidRPr="00000000">
        <w:rPr>
          <w:rFonts w:ascii="Times New Roman" w:cs="Times New Roman" w:eastAsia="Times New Roman" w:hAnsi="Times New Roman"/>
          <w:rtl w:val="0"/>
        </w:rPr>
        <w:t xml:space="preserve">A partir del 12 de octubre de 2025 entra en operación el nuevo Sistema de Entradas y Salidas (SES o EES) en 29 países del continente europeo, que sustituye el sello en el pasaporte por un registro biométrico electrónico. Esto puede generar demorar en los puestos de control migratorios, por lo cual recomendamos llegar siempre con suficiente tiempo de anticipación a los mismos.</w:t>
      </w:r>
      <w:r w:rsidDel="00000000" w:rsidR="00000000" w:rsidRPr="00000000">
        <w:rPr>
          <w:rtl w:val="0"/>
        </w:rPr>
      </w:r>
    </w:p>
    <w:p w:rsidR="00000000" w:rsidDel="00000000" w:rsidP="00000000" w:rsidRDefault="00000000" w:rsidRPr="00000000" w14:paraId="0000011A">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Pasajeros con nacionalidad colombiana están exentos de visa Schengen, será necesario que el pasajero tramite la autorización electrónica de viaje ETIAS, una vez comience a regir por disposición de las autoridades competentes.</w:t>
      </w:r>
    </w:p>
    <w:p w:rsidR="00000000" w:rsidDel="00000000" w:rsidP="00000000" w:rsidRDefault="00000000" w:rsidRPr="00000000" w14:paraId="0000011B">
      <w:pPr>
        <w:numPr>
          <w:ilvl w:val="0"/>
          <w:numId w:val="6"/>
        </w:numPr>
        <w:spacing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rsidR="00000000" w:rsidDel="00000000" w:rsidP="00000000" w:rsidRDefault="00000000" w:rsidRPr="00000000" w14:paraId="0000011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bookmarkStart w:colFirst="0" w:colLast="0" w:name="_heading=h.gjdgxs" w:id="4"/>
      <w:bookmarkEnd w:id="4"/>
      <w:r w:rsidDel="00000000" w:rsidR="00000000" w:rsidRPr="00000000">
        <w:rPr>
          <w:rFonts w:ascii="Times New Roman" w:cs="Times New Roman" w:eastAsia="Times New Roman" w:hAnsi="Times New Roman"/>
          <w:b w:val="1"/>
          <w:bCs w:val="1"/>
          <w:color w:val="000000"/>
          <w:rtl w:val="0"/>
        </w:rPr>
        <w:t xml:space="preserve">Condiciones de anticipo, pagos parciales y totales para la confirmación de servicios:</w:t>
      </w:r>
    </w:p>
    <w:p w:rsidR="00000000" w:rsidDel="00000000" w:rsidP="00000000" w:rsidRDefault="00000000" w:rsidRPr="00000000" w14:paraId="0000011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anticipos mínimos por pasajero, pagos parciales y pagos totales de los servicios contratados en el paquete de viaje se regirán por las siguientes condiciones:</w:t>
      </w:r>
    </w:p>
    <w:p w:rsidR="00000000" w:rsidDel="00000000" w:rsidP="00000000" w:rsidRDefault="00000000" w:rsidRPr="00000000" w14:paraId="0000011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1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Si se contrata con 61 días o más de anticipación a la fecha de salida:</w:t>
      </w:r>
    </w:p>
    <w:p w:rsidR="00000000" w:rsidDel="00000000" w:rsidP="00000000" w:rsidRDefault="00000000" w:rsidRPr="00000000" w14:paraId="00000120">
      <w:pPr>
        <w:numPr>
          <w:ilvl w:val="0"/>
          <w:numId w:val="9"/>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Anticipo mínimo por pasajero del 30% sobre el total de la reserva (no reembolsable bajo ningún concepto).</w:t>
      </w:r>
      <w:r w:rsidDel="00000000" w:rsidR="00000000" w:rsidRPr="00000000">
        <w:rPr>
          <w:rtl w:val="0"/>
        </w:rPr>
      </w:r>
    </w:p>
    <w:p w:rsidR="00000000" w:rsidDel="00000000" w:rsidP="00000000" w:rsidRDefault="00000000" w:rsidRPr="00000000" w14:paraId="00000121">
      <w:pPr>
        <w:numPr>
          <w:ilvl w:val="0"/>
          <w:numId w:val="9"/>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r w:rsidDel="00000000" w:rsidR="00000000" w:rsidRPr="00000000">
        <w:rPr>
          <w:rtl w:val="0"/>
        </w:rPr>
      </w:r>
    </w:p>
    <w:p w:rsidR="00000000" w:rsidDel="00000000" w:rsidP="00000000" w:rsidRDefault="00000000" w:rsidRPr="00000000" w14:paraId="0000012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Si se contrata con 44 días o menos de anticipación a la fecha de salida:</w:t>
      </w:r>
    </w:p>
    <w:p w:rsidR="00000000" w:rsidDel="00000000" w:rsidP="00000000" w:rsidRDefault="00000000" w:rsidRPr="00000000" w14:paraId="00000123">
      <w:pPr>
        <w:numPr>
          <w:ilvl w:val="0"/>
          <w:numId w:val="2"/>
        </w:numPr>
        <w:pBdr>
          <w:top w:space="0" w:sz="0" w:val="nil"/>
          <w:left w:space="0" w:sz="0" w:val="nil"/>
          <w:bottom w:space="0" w:sz="0" w:val="nil"/>
          <w:right w:space="0" w:sz="0" w:val="nil"/>
          <w:between w:space="0" w:sz="0" w:val="nil"/>
        </w:pBdr>
        <w:shd w:fill="ffffff" w:val="clea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 requiere el pago total de la reserva.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tl w:val="0"/>
        </w:rPr>
      </w:r>
    </w:p>
    <w:p w:rsidR="00000000" w:rsidDel="00000000" w:rsidP="00000000" w:rsidRDefault="00000000" w:rsidRPr="00000000" w14:paraId="00000124">
      <w:pPr>
        <w:pBdr>
          <w:top w:space="0" w:sz="0" w:val="nil"/>
          <w:left w:space="0" w:sz="0" w:val="nil"/>
          <w:bottom w:space="0" w:sz="0" w:val="nil"/>
          <w:right w:space="0" w:sz="0" w:val="nil"/>
          <w:between w:space="0" w:sz="0" w:val="nil"/>
        </w:pBdr>
        <w:shd w:fill="ffffff" w:val="clear"/>
        <w:spacing w:after="0" w:line="240" w:lineRule="auto"/>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12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Políticas de cancelación de servicios:</w:t>
      </w:r>
    </w:p>
    <w:p w:rsidR="00000000" w:rsidDel="00000000" w:rsidP="00000000" w:rsidRDefault="00000000" w:rsidRPr="00000000" w14:paraId="0000012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Todas las cancelaciones deberán solicitarse por escrito a través de correo electrónico, aplicando las penalidades correspondientes: </w:t>
      </w:r>
    </w:p>
    <w:p w:rsidR="00000000" w:rsidDel="00000000" w:rsidP="00000000" w:rsidRDefault="00000000" w:rsidRPr="00000000" w14:paraId="0000012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28">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Desde el momento de la reserva y hasta 61 días antes de la fecha de salida, un cargo por cancelación del 30% sobre el valor total de la reserva.</w:t>
      </w:r>
      <w:r w:rsidDel="00000000" w:rsidR="00000000" w:rsidRPr="00000000">
        <w:rPr>
          <w:rtl w:val="0"/>
        </w:rPr>
      </w:r>
    </w:p>
    <w:p w:rsidR="00000000" w:rsidDel="00000000" w:rsidP="00000000" w:rsidRDefault="00000000" w:rsidRPr="00000000" w14:paraId="00000129">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 60 a 46 días antes de la fecha de salida, un cargo por cancelación del 50% sobre el valor total de la reserva.</w:t>
      </w:r>
      <w:r w:rsidDel="00000000" w:rsidR="00000000" w:rsidRPr="00000000">
        <w:rPr>
          <w:rtl w:val="0"/>
        </w:rPr>
      </w:r>
    </w:p>
    <w:p w:rsidR="00000000" w:rsidDel="00000000" w:rsidP="00000000" w:rsidRDefault="00000000" w:rsidRPr="00000000" w14:paraId="0000012A">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Dentro de los 45 días anteriores a la fecha de salida, incluso el mismo día de la salida, un cargo por cancelación del 100%</w:t>
      </w:r>
      <w:r w:rsidDel="00000000" w:rsidR="00000000" w:rsidRPr="00000000">
        <w:rPr>
          <w:rtl w:val="0"/>
        </w:rPr>
      </w:r>
    </w:p>
    <w:p w:rsidR="00000000" w:rsidDel="00000000" w:rsidP="00000000" w:rsidRDefault="00000000" w:rsidRPr="00000000" w14:paraId="0000012B">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Cualquier solicitud de cancelación realizada una vez iniciados los servicios contratados y en cualquier momento de su inicio, desarrollo o fin, aplicará un cargo por cancelación del 100% del costo total de los servicios contratados por pasajero.</w:t>
      </w:r>
      <w:r w:rsidDel="00000000" w:rsidR="00000000" w:rsidRPr="00000000">
        <w:rPr>
          <w:rtl w:val="0"/>
        </w:rPr>
      </w:r>
    </w:p>
    <w:p w:rsidR="00000000" w:rsidDel="00000000" w:rsidP="00000000" w:rsidRDefault="00000000" w:rsidRPr="00000000" w14:paraId="0000012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2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POLÍTICA DE PRIVACIDAD Y TRATAMIENTO DE DATOS PERSONALES:</w:t>
      </w:r>
      <w:r w:rsidDel="00000000" w:rsidR="00000000" w:rsidRPr="00000000">
        <w:rPr>
          <w:rFonts w:ascii="Times New Roman" w:cs="Times New Roman" w:eastAsia="Times New Roman" w:hAnsi="Times New Roman"/>
          <w:color w:val="000000"/>
          <w:rtl w:val="0"/>
        </w:rPr>
        <w:t xml:space="preserve"> 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rsidR="00000000" w:rsidDel="00000000" w:rsidP="00000000" w:rsidRDefault="00000000" w:rsidRPr="00000000" w14:paraId="0000012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2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r w:rsidDel="00000000" w:rsidR="00000000" w:rsidRPr="00000000">
        <w:rPr>
          <w:rtl w:val="0"/>
        </w:rPr>
      </w:r>
    </w:p>
    <w:p w:rsidR="00000000" w:rsidDel="00000000" w:rsidP="00000000" w:rsidRDefault="00000000" w:rsidRPr="00000000" w14:paraId="00000130">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rtl w:val="0"/>
        </w:rPr>
      </w:r>
    </w:p>
    <w:sectPr>
      <w:headerReference r:id="rId10" w:type="default"/>
      <w:headerReference r:id="rId11" w:type="first"/>
      <w:headerReference r:id="rId12" w:type="even"/>
      <w:footerReference r:id="rId13" w:type="default"/>
      <w:pgSz w:h="15840" w:w="12240" w:orient="portrait"/>
      <w:pgMar w:bottom="1440" w:top="1440" w:left="1080" w:right="1080" w:header="708" w:footer="51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4">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inline distB="0" distT="0" distL="0" distR="0">
          <wp:extent cx="5607050" cy="483235"/>
          <wp:effectExtent b="0" l="0" r="0" t="0"/>
          <wp:docPr id="163414427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607050" cy="483235"/>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1">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1"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3.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2">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drawing>
        <wp:inline distB="0" distT="0" distL="0" distR="0">
          <wp:extent cx="2242588" cy="511937"/>
          <wp:effectExtent b="0" l="0" r="0" t="0"/>
          <wp:docPr descr="Imagen que contiene Texto&#10;&#10;Descripción generada automáticamente" id="1634144274" name="image5.jpg"/>
          <a:graphic>
            <a:graphicData uri="http://schemas.openxmlformats.org/drawingml/2006/picture">
              <pic:pic>
                <pic:nvPicPr>
                  <pic:cNvPr descr="Imagen que contiene Texto&#10;&#10;Descripción generada automáticamente" id="0" name="image5.jpg"/>
                  <pic:cNvPicPr preferRelativeResize="0"/>
                </pic:nvPicPr>
                <pic:blipFill>
                  <a:blip r:embed="rId1"/>
                  <a:srcRect b="0" l="14556" r="0" t="6943"/>
                  <a:stretch>
                    <a:fillRect/>
                  </a:stretch>
                </pic:blipFill>
                <pic:spPr>
                  <a:xfrm>
                    <a:off x="0" y="0"/>
                    <a:ext cx="2242588" cy="511937"/>
                  </a:xfrm>
                  <a:prstGeom prst="rect"/>
                  <a:ln/>
                </pic:spPr>
              </pic:pic>
            </a:graphicData>
          </a:graphic>
        </wp:inline>
      </w:drawing>
    </w:r>
    <w:r w:rsidDel="00000000" w:rsidR="00000000" w:rsidRPr="00000000">
      <w:rPr>
        <w:color w:val="000000"/>
      </w:rPr>
      <w:pict>
        <v:shape id="WordPictureWatermark2" style="position:absolute;width:618.95pt;height:369.3pt;rotation:0;z-index:-503316481;mso-position-horizontal-relative:margin;mso-position-horizontal:center;mso-position-vertical-relative:margin;mso-position-vertical:center;" alt="" type="#_x0000_t75">
          <v:imagedata cropbottom="0f" cropleft="0f" cropright="0f" croptop="0f" r:id="rId2" o:title="image3.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3">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3"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3.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861E3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861E3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861E3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character" w:styleId="Ttulo1Car" w:customStyle="1">
    <w:name w:val="Título 1 Car"/>
    <w:basedOn w:val="Fuentedeprrafopredeter"/>
    <w:uiPriority w:val="9"/>
    <w:rsid w:val="00861E3B"/>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uiPriority w:val="9"/>
    <w:semiHidden w:val="1"/>
    <w:rsid w:val="00861E3B"/>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uiPriority w:val="9"/>
    <w:semiHidden w:val="1"/>
    <w:rsid w:val="00861E3B"/>
    <w:rPr>
      <w:rFonts w:cstheme="majorBidi" w:eastAsiaTheme="majorEastAsia"/>
      <w:color w:val="0f4761" w:themeColor="accent1" w:themeShade="0000BF"/>
      <w:sz w:val="28"/>
      <w:szCs w:val="28"/>
    </w:rPr>
  </w:style>
  <w:style w:type="character" w:styleId="Ttulo4Car" w:customStyle="1">
    <w:name w:val="Título 4 Car"/>
    <w:basedOn w:val="Fuentedeprrafopredeter"/>
    <w:uiPriority w:val="9"/>
    <w:semiHidden w:val="1"/>
    <w:rsid w:val="00861E3B"/>
    <w:rPr>
      <w:rFonts w:cstheme="majorBidi" w:eastAsiaTheme="majorEastAsia"/>
      <w:i w:val="1"/>
      <w:iCs w:val="1"/>
      <w:color w:val="0f4761" w:themeColor="accent1" w:themeShade="0000BF"/>
    </w:rPr>
  </w:style>
  <w:style w:type="character" w:styleId="Ttulo5Car" w:customStyle="1">
    <w:name w:val="Título 5 Car"/>
    <w:basedOn w:val="Fuentedeprrafopredeter"/>
    <w:uiPriority w:val="9"/>
    <w:semiHidden w:val="1"/>
    <w:rsid w:val="00861E3B"/>
    <w:rPr>
      <w:rFonts w:cstheme="majorBidi" w:eastAsiaTheme="majorEastAsia"/>
      <w:color w:val="0f4761" w:themeColor="accent1" w:themeShade="0000BF"/>
    </w:rPr>
  </w:style>
  <w:style w:type="character" w:styleId="Ttulo6Car" w:customStyle="1">
    <w:name w:val="Título 6 Car"/>
    <w:basedOn w:val="Fuentedeprrafopredeter"/>
    <w:uiPriority w:val="9"/>
    <w:semiHidden w:val="1"/>
    <w:rsid w:val="00861E3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861E3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861E3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861E3B"/>
    <w:rPr>
      <w:rFonts w:cstheme="majorBidi" w:eastAsiaTheme="majorEastAsia"/>
      <w:color w:val="272727" w:themeColor="text1" w:themeTint="0000D8"/>
    </w:rPr>
  </w:style>
  <w:style w:type="character" w:styleId="TtuloCar" w:customStyle="1">
    <w:name w:val="Título Car"/>
    <w:basedOn w:val="Fuentedeprrafopredeter"/>
    <w:uiPriority w:val="10"/>
    <w:rsid w:val="00861E3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uiPriority w:val="11"/>
    <w:rsid w:val="00861E3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861E3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861E3B"/>
    <w:rPr>
      <w:i w:val="1"/>
      <w:iCs w:val="1"/>
      <w:color w:val="404040" w:themeColor="text1" w:themeTint="0000BF"/>
    </w:rPr>
  </w:style>
  <w:style w:type="paragraph" w:styleId="Prrafodelista">
    <w:name w:val="List Paragraph"/>
    <w:basedOn w:val="Normal"/>
    <w:uiPriority w:val="34"/>
    <w:qFormat w:val="1"/>
    <w:rsid w:val="00861E3B"/>
    <w:pPr>
      <w:ind w:left="720"/>
      <w:contextualSpacing w:val="1"/>
    </w:pPr>
  </w:style>
  <w:style w:type="character" w:styleId="nfasisintenso">
    <w:name w:val="Intense Emphasis"/>
    <w:basedOn w:val="Fuentedeprrafopredeter"/>
    <w:uiPriority w:val="21"/>
    <w:qFormat w:val="1"/>
    <w:rsid w:val="00861E3B"/>
    <w:rPr>
      <w:i w:val="1"/>
      <w:iCs w:val="1"/>
      <w:color w:val="0f4761" w:themeColor="accent1" w:themeShade="0000BF"/>
    </w:rPr>
  </w:style>
  <w:style w:type="paragraph" w:styleId="Citadestacada">
    <w:name w:val="Intense Quote"/>
    <w:basedOn w:val="Normal"/>
    <w:next w:val="Normal"/>
    <w:link w:val="CitadestacadaCar"/>
    <w:uiPriority w:val="30"/>
    <w:qFormat w:val="1"/>
    <w:rsid w:val="00861E3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861E3B"/>
    <w:rPr>
      <w:i w:val="1"/>
      <w:iCs w:val="1"/>
      <w:color w:val="0f4761" w:themeColor="accent1" w:themeShade="0000BF"/>
    </w:rPr>
  </w:style>
  <w:style w:type="character" w:styleId="Referenciaintensa">
    <w:name w:val="Intense Reference"/>
    <w:basedOn w:val="Fuentedeprrafopredeter"/>
    <w:uiPriority w:val="32"/>
    <w:qFormat w:val="1"/>
    <w:rsid w:val="00861E3B"/>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861E3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861E3B"/>
  </w:style>
  <w:style w:type="paragraph" w:styleId="Piedepgina">
    <w:name w:val="footer"/>
    <w:basedOn w:val="Normal"/>
    <w:link w:val="PiedepginaCar"/>
    <w:uiPriority w:val="99"/>
    <w:unhideWhenUsed w:val="1"/>
    <w:rsid w:val="00861E3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61E3B"/>
  </w:style>
  <w:style w:type="paragraph" w:styleId="Sinespaciado">
    <w:name w:val="No Spacing"/>
    <w:uiPriority w:val="1"/>
    <w:qFormat w:val="1"/>
    <w:rsid w:val="0006149A"/>
    <w:pPr>
      <w:spacing w:after="0" w:line="240" w:lineRule="auto"/>
    </w:pPr>
  </w:style>
  <w:style w:type="paragraph" w:styleId="NormalWeb">
    <w:name w:val="Normal (Web)"/>
    <w:basedOn w:val="Normal"/>
    <w:uiPriority w:val="99"/>
    <w:semiHidden w:val="1"/>
    <w:unhideWhenUsed w:val="1"/>
    <w:rsid w:val="00FD331A"/>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a" w:customStyle="1">
    <w:basedOn w:val="TableNormal1"/>
    <w:tblPr>
      <w:tblStyleRowBandSize w:val="1"/>
      <w:tblStyleColBandSize w:val="1"/>
      <w:tblCellMar>
        <w:left w:w="115.0" w:type="dxa"/>
        <w:right w:w="115.0" w:type="dxa"/>
      </w:tblCellMar>
    </w:tblPr>
  </w:style>
  <w:style w:type="table" w:styleId="a0" w:customStyle="1">
    <w:basedOn w:val="TableNormal1"/>
    <w:tblPr>
      <w:tblStyleRowBandSize w:val="1"/>
      <w:tblStyleColBandSize w:val="1"/>
      <w:tblCellMar>
        <w:left w:w="115.0" w:type="dxa"/>
        <w:right w:w="115.0" w:type="dxa"/>
      </w:tblCellMar>
    </w:tblPr>
  </w:style>
  <w:style w:type="table" w:styleId="a1" w:customStyle="1">
    <w:basedOn w:val="TableNormal1"/>
    <w:tblPr>
      <w:tblStyleRowBandSize w:val="1"/>
      <w:tblStyleColBandSize w:val="1"/>
      <w:tblCellMar>
        <w:left w:w="115.0" w:type="dxa"/>
        <w:right w:w="115.0" w:type="dxa"/>
      </w:tblCellMar>
    </w:tblPr>
  </w:style>
  <w:style w:type="table" w:styleId="a2" w:customStyle="1">
    <w:basedOn w:val="TableNormal1"/>
    <w:tblPr>
      <w:tblStyleRowBandSize w:val="1"/>
      <w:tblStyleColBandSize w:val="1"/>
      <w:tblCellMar>
        <w:left w:w="115.0" w:type="dxa"/>
        <w:right w:w="115.0" w:type="dxa"/>
      </w:tblCellMar>
    </w:tblPr>
  </w:style>
  <w:style w:type="character" w:styleId="Hipervnculo">
    <w:name w:val="Hyperlink"/>
    <w:basedOn w:val="Fuentedeprrafopredeter"/>
    <w:uiPriority w:val="99"/>
    <w:semiHidden w:val="1"/>
    <w:unhideWhenUsed w:val="1"/>
    <w:rsid w:val="00334405"/>
    <w:rPr>
      <w:color w:val="0000ff"/>
      <w:u w:val="single"/>
    </w:rPr>
  </w:style>
  <w:style w:type="paragraph" w:styleId="Default" w:customStyle="1">
    <w:name w:val="Default"/>
    <w:rsid w:val="002C48DC"/>
    <w:pPr>
      <w:autoSpaceDE w:val="0"/>
      <w:autoSpaceDN w:val="0"/>
      <w:adjustRightInd w:val="0"/>
      <w:spacing w:after="0" w:line="240" w:lineRule="auto"/>
    </w:pPr>
    <w:rPr>
      <w:rFonts w:ascii="Times New Roman" w:cs="Times New Roman" w:hAnsi="Times New Roman" w:eastAsiaTheme="minorHAnsi"/>
      <w:color w:val="000000"/>
      <w:sz w:val="24"/>
      <w:szCs w:val="24"/>
      <w:lang w:val="en-US"/>
    </w:rPr>
  </w:style>
  <w:style w:type="table" w:styleId="a3" w:customStyle="1">
    <w:basedOn w:val="TableNormal1"/>
    <w:tblPr>
      <w:tblStyleRowBandSize w:val="1"/>
      <w:tblStyleColBandSize w:val="1"/>
      <w:tblCellMar>
        <w:left w:w="115.0" w:type="dxa"/>
        <w:right w:w="115.0" w:type="dxa"/>
      </w:tblCellMar>
    </w:tblPr>
  </w:style>
  <w:style w:type="table" w:styleId="a4" w:customStyle="1">
    <w:basedOn w:val="TableNormal1"/>
    <w:tblPr>
      <w:tblStyleRowBandSize w:val="1"/>
      <w:tblStyleColBandSize w:val="1"/>
      <w:tblCellMar>
        <w:left w:w="115.0" w:type="dxa"/>
        <w:right w:w="115.0" w:type="dxa"/>
      </w:tblCellMar>
    </w:tblPr>
  </w:style>
  <w:style w:type="table" w:styleId="a5" w:customStyle="1">
    <w:basedOn w:val="TableNormal1"/>
    <w:tblPr>
      <w:tblStyleRowBandSize w:val="1"/>
      <w:tblStyleColBandSize w:val="1"/>
      <w:tblCellMar>
        <w:left w:w="115.0" w:type="dxa"/>
        <w:right w:w="115.0" w:type="dxa"/>
      </w:tblCellMar>
    </w:tblPr>
  </w:style>
  <w:style w:type="table" w:styleId="a6" w:customStyle="1">
    <w:basedOn w:val="TableNormal1"/>
    <w:tblPr>
      <w:tblStyleRowBandSize w:val="1"/>
      <w:tblStyleColBandSize w:val="1"/>
      <w:tblCellMar>
        <w:left w:w="115.0" w:type="dxa"/>
        <w:right w:w="115.0" w:type="dxa"/>
      </w:tblCellMar>
    </w:tblPr>
  </w:style>
  <w:style w:type="table" w:styleId="a7" w:customStyle="1">
    <w:basedOn w:val="TableNormal1"/>
    <w:tblPr>
      <w:tblStyleRowBandSize w:val="1"/>
      <w:tblStyleColBandSize w:val="1"/>
      <w:tblCellMar>
        <w:left w:w="115.0" w:type="dxa"/>
        <w:right w:w="115.0" w:type="dxa"/>
      </w:tblCellMar>
    </w:tblPr>
  </w:style>
  <w:style w:type="table" w:styleId="a8" w:customStyle="1">
    <w:basedOn w:val="TableNormal0"/>
    <w:tblPr>
      <w:tblStyleRowBandSize w:val="1"/>
      <w:tblStyleColBandSize w:val="1"/>
      <w:tblCellMar>
        <w:left w:w="115.0" w:type="dxa"/>
        <w:right w:w="115.0" w:type="dxa"/>
      </w:tblCellMar>
    </w:tblPr>
  </w:style>
  <w:style w:type="table" w:styleId="a9" w:customStyle="1">
    <w:basedOn w:val="TableNormal0"/>
    <w:tblPr>
      <w:tblStyleRowBandSize w:val="1"/>
      <w:tblStyleColBandSize w:val="1"/>
      <w:tblCellMar>
        <w:left w:w="115.0" w:type="dxa"/>
        <w:right w:w="115.0" w:type="dxa"/>
      </w:tblCellMar>
    </w:tblPr>
  </w:style>
  <w:style w:type="table" w:styleId="aa" w:customStyle="1">
    <w:basedOn w:val="TableNormal0"/>
    <w:tblPr>
      <w:tblStyleRowBandSize w:val="1"/>
      <w:tblStyleColBandSize w:val="1"/>
      <w:tblCellMar>
        <w:left w:w="115.0" w:type="dxa"/>
        <w:right w:w="115.0" w:type="dxa"/>
      </w:tblCellMar>
    </w:tblPr>
  </w:style>
  <w:style w:type="table" w:styleId="ab" w:customStyle="1">
    <w:basedOn w:val="TableNormal0"/>
    <w:tblPr>
      <w:tblStyleRowBandSize w:val="1"/>
      <w:tblStyleColBandSize w:val="1"/>
      <w:tblCellMar>
        <w:left w:w="115.0" w:type="dxa"/>
        <w:right w:w="115.0" w:type="dxa"/>
      </w:tblCellMar>
    </w:tblPr>
  </w:style>
  <w:style w:type="table" w:styleId="ac"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hyperlink" Target="https://drive.google.com/uc?export=download&amp;id=1kTd28oq4OAFUxbgrk5y3Vr75DC-ysiq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 Id="rId2"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jo20xetgaToXKUYxbuIdS8Q1aw==">CgMxLjAyCWguMzBqMHpsbDIOaC43a283YmRmZ2twNnIyCWguMmV0OTJwMDIOaC5wcWNsYmFkZm9hbHQyCGguZ2pkZ3hzOAByITFKbFg3MkpsWXAxRWRsMjlxbEhzbVRVdGNjT2o4S3ZReg==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2026-06-01T17:34:00Z</dcterms:created>
  <dc:creator>David Javier Plazas Velasquez</dc:creator>
</cp:coreProperties>
</file>