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04F6C"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Red (de París a Madrid)</w:t>
      </w:r>
    </w:p>
    <w:p w14:paraId="31704F6D"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 días / 13 noches</w:t>
      </w:r>
    </w:p>
    <w:p w14:paraId="31704F6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FF0000"/>
          <w:sz w:val="28"/>
          <w:szCs w:val="28"/>
        </w:rPr>
        <w:t>USD 1.259</w:t>
      </w:r>
      <w:r>
        <w:rPr>
          <w:rFonts w:ascii="Times New Roman" w:eastAsia="Times New Roman" w:hAnsi="Times New Roman" w:cs="Times New Roman"/>
          <w:b/>
          <w:bCs/>
          <w:color w:val="FF000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31704F6F"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31704F70"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París – Lucerna – Zúrich – Verona – Venecia – Roma – Florencia – Pisa – Niza (Costa Azul) - Barcelona – Zaragoza – Madrid.</w:t>
      </w:r>
    </w:p>
    <w:p w14:paraId="31704F71" w14:textId="77777777" w:rsidR="009D17D0" w:rsidRDefault="00E25D12">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317050A3" wp14:editId="317050A4">
            <wp:extent cx="5544414" cy="3131038"/>
            <wp:effectExtent l="0" t="0" r="0" b="0"/>
            <wp:docPr id="1634144280" name="image3.jpg" descr="Mapa mapa-red-paris-madrid"/>
            <wp:cNvGraphicFramePr/>
            <a:graphic xmlns:a="http://schemas.openxmlformats.org/drawingml/2006/main">
              <a:graphicData uri="http://schemas.openxmlformats.org/drawingml/2006/picture">
                <pic:pic xmlns:pic="http://schemas.openxmlformats.org/drawingml/2006/picture">
                  <pic:nvPicPr>
                    <pic:cNvPr id="0" name="image3.jpg" descr="Mapa mapa-red-paris-madrid"/>
                    <pic:cNvPicPr preferRelativeResize="0"/>
                  </pic:nvPicPr>
                  <pic:blipFill>
                    <a:blip r:embed="rId8"/>
                    <a:srcRect l="3984" t="23732" r="11779" b="8543"/>
                    <a:stretch>
                      <a:fillRect/>
                    </a:stretch>
                  </pic:blipFill>
                  <pic:spPr>
                    <a:xfrm>
                      <a:off x="0" y="0"/>
                      <a:ext cx="5544414" cy="3131038"/>
                    </a:xfrm>
                    <a:prstGeom prst="rect">
                      <a:avLst/>
                    </a:prstGeom>
                    <a:ln/>
                  </pic:spPr>
                </pic:pic>
              </a:graphicData>
            </a:graphic>
          </wp:inline>
        </w:drawing>
      </w:r>
    </w:p>
    <w:p w14:paraId="31704F72"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31704F73" w14:textId="77777777" w:rsidR="009D17D0" w:rsidRDefault="009D17D0">
      <w:pPr>
        <w:pBdr>
          <w:top w:val="nil"/>
          <w:left w:val="nil"/>
          <w:bottom w:val="nil"/>
          <w:right w:val="nil"/>
          <w:between w:val="nil"/>
        </w:pBdr>
        <w:spacing w:after="0" w:line="240" w:lineRule="auto"/>
        <w:rPr>
          <w:rFonts w:ascii="Times New Roman" w:eastAsia="Times New Roman" w:hAnsi="Times New Roman" w:cs="Times New Roman"/>
          <w:color w:val="000000"/>
        </w:rPr>
      </w:pPr>
    </w:p>
    <w:p w14:paraId="31704F74"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PARÍS (martes)</w:t>
      </w:r>
    </w:p>
    <w:p w14:paraId="31704F75"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Noche a bordo.</w:t>
      </w:r>
    </w:p>
    <w:p w14:paraId="31704F76"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77"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2: PARÍS (miércoles) </w:t>
      </w:r>
    </w:p>
    <w:p w14:paraId="31704F78"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París. Traslado al hotel.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w:t>
      </w:r>
    </w:p>
    <w:p w14:paraId="31704F79"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7A"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PARÍS (jueves)</w:t>
      </w:r>
    </w:p>
    <w:p w14:paraId="31704F7B" w14:textId="49EF8AE5"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05B05AD2" w14:textId="77777777" w:rsidR="00571E93" w:rsidRDefault="00571E9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7C"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1" w:name="_heading=h.ngk6di2enmau" w:colFirst="0" w:colLast="0"/>
      <w:bookmarkEnd w:id="1"/>
      <w:r>
        <w:rPr>
          <w:rFonts w:ascii="Times New Roman" w:eastAsia="Times New Roman" w:hAnsi="Times New Roman" w:cs="Times New Roman"/>
          <w:b/>
          <w:bCs/>
          <w:color w:val="000000"/>
        </w:rPr>
        <w:lastRenderedPageBreak/>
        <w:t>DÍA 4: PARÍS (viernes)</w:t>
      </w:r>
    </w:p>
    <w:p w14:paraId="31704F7D"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31704F7E"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7F"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 LUCERNA • ZÚRICH (sábado) 720 km</w:t>
      </w:r>
    </w:p>
    <w:p w14:paraId="31704F80"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considerada el lugar más turístico del país. La ciudad se encuentra a orillas del Lago de los Cuatro </w:t>
      </w:r>
      <w:r>
        <w:rPr>
          <w:rFonts w:ascii="Times New Roman" w:eastAsia="Times New Roman" w:hAnsi="Times New Roman" w:cs="Times New Roman"/>
          <w:b/>
          <w:bCs/>
          <w:color w:val="000000"/>
        </w:rPr>
        <w:t>Cantones</w:t>
      </w:r>
      <w:r>
        <w:rPr>
          <w:rFonts w:ascii="Times New Roman" w:eastAsia="Times New Roman" w:hAnsi="Times New Roman" w:cs="Times New Roman"/>
          <w:color w:val="000000"/>
        </w:rPr>
        <w:t xml:space="preserve"> y el río Reuss, con su conocido </w:t>
      </w:r>
      <w:r>
        <w:rPr>
          <w:rFonts w:ascii="Times New Roman" w:eastAsia="Times New Roman" w:hAnsi="Times New Roman" w:cs="Times New Roman"/>
          <w:b/>
          <w:bCs/>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31704F81"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82"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ZÚRICH • VERONA • VENECIA (domingo) 540 km</w:t>
      </w:r>
    </w:p>
    <w:p w14:paraId="31704F83"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bCs/>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31704F84"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85"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VENECIA • ROMA (lunes) 527 km</w:t>
      </w:r>
    </w:p>
    <w:p w14:paraId="31704F86"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31704F87"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88"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ROMA (martes)</w:t>
      </w:r>
    </w:p>
    <w:p w14:paraId="31704F89" w14:textId="77777777" w:rsidR="009D17D0" w:rsidRDefault="00E25D12">
      <w:pPr>
        <w:jc w:val="both"/>
        <w:rPr>
          <w:rFonts w:ascii="Times New Roman" w:eastAsia="Times New Roman" w:hAnsi="Times New Roman" w:cs="Times New Roman"/>
          <w:color w:val="000000"/>
        </w:rPr>
      </w:pPr>
      <w:bookmarkStart w:id="2" w:name="_heading=h.7elam6jgw574" w:colFirst="0" w:colLast="0"/>
      <w:bookmarkEnd w:id="2"/>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Navona</w:t>
      </w:r>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31704F8A"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ROMA (miércoles)</w:t>
      </w:r>
    </w:p>
    <w:p w14:paraId="31704F8B"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31704F8C"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8D"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ROMA • FLORENCIA (jueves) 345 km</w:t>
      </w:r>
    </w:p>
    <w:p w14:paraId="31704F8E"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la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bCs/>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bCs/>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bCs/>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bCs/>
          <w:color w:val="000000"/>
        </w:rPr>
        <w:t xml:space="preserve">Basílica </w:t>
      </w:r>
      <w:r>
        <w:rPr>
          <w:rFonts w:ascii="Times New Roman" w:eastAsia="Times New Roman" w:hAnsi="Times New Roman" w:cs="Times New Roman"/>
          <w:color w:val="000000"/>
        </w:rPr>
        <w:t>franciscana del mismo nombre. Tarde libre. Alojamiento.</w:t>
      </w:r>
    </w:p>
    <w:p w14:paraId="31704F8F"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rPr>
      </w:pPr>
    </w:p>
    <w:p w14:paraId="31704F90"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11: FLORENCIA • PISA • COSTA AZUL (viernes) 451 km</w:t>
      </w:r>
    </w:p>
    <w:p w14:paraId="31704F91"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 xml:space="preserve">Catedral </w:t>
      </w:r>
      <w:r>
        <w:rPr>
          <w:rFonts w:ascii="Times New Roman" w:eastAsia="Times New Roman" w:hAnsi="Times New Roman" w:cs="Times New Roman"/>
          <w:color w:val="000000"/>
        </w:rPr>
        <w:t xml:space="preserve">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recorreremos la Riviera italiana para llegar a la frontera con Francia y poco después a la</w:t>
      </w:r>
      <w:r>
        <w:rPr>
          <w:rFonts w:ascii="Times New Roman" w:eastAsia="Times New Roman" w:hAnsi="Times New Roman" w:cs="Times New Roman"/>
          <w:b/>
          <w:bCs/>
          <w:color w:val="000000"/>
        </w:rPr>
        <w:t xml:space="preserve"> 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000000"/>
        </w:rPr>
        <w:t>.</w:t>
      </w:r>
    </w:p>
    <w:p w14:paraId="31704F92"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93"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COSTA AZUL • BARCELONA (sábado) 660 km</w:t>
      </w:r>
    </w:p>
    <w:p w14:paraId="31704F94"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31704F95"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96"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BARCELONA • ZARAGOZA • MADRID (domingo) 620 km</w:t>
      </w:r>
    </w:p>
    <w:p w14:paraId="31704F97"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w:t>
      </w:r>
      <w:r>
        <w:rPr>
          <w:rFonts w:ascii="Times New Roman" w:eastAsia="Times New Roman" w:hAnsi="Times New Roman" w:cs="Times New Roman"/>
          <w:b/>
          <w:bCs/>
          <w:color w:val="000000"/>
        </w:rPr>
        <w:t>Templo Mariano</w:t>
      </w:r>
      <w:r>
        <w:rPr>
          <w:rFonts w:ascii="Times New Roman" w:eastAsia="Times New Roman" w:hAnsi="Times New Roman" w:cs="Times New Roman"/>
          <w:color w:val="000000"/>
        </w:rPr>
        <w:t xml:space="preserve"> más antiguo de la cristiandad: la </w:t>
      </w:r>
      <w:r>
        <w:rPr>
          <w:rFonts w:ascii="Times New Roman" w:eastAsia="Times New Roman" w:hAnsi="Times New Roman" w:cs="Times New Roman"/>
          <w:b/>
          <w:bCs/>
          <w:color w:val="000000"/>
        </w:rPr>
        <w:t>Basílica de Nuestra Señora del Pilar</w:t>
      </w:r>
      <w:r>
        <w:rPr>
          <w:rFonts w:ascii="Times New Roman" w:eastAsia="Times New Roman" w:hAnsi="Times New Roman" w:cs="Times New Roman"/>
          <w:color w:val="000000"/>
        </w:rPr>
        <w:t>, que forma parte de la enorme plaza del mismo nombre. Continuación hacia</w:t>
      </w:r>
      <w:r>
        <w:rPr>
          <w:rFonts w:ascii="Times New Roman" w:eastAsia="Times New Roman" w:hAnsi="Times New Roman" w:cs="Times New Roman"/>
          <w:b/>
          <w:bCs/>
          <w:color w:val="000000"/>
        </w:rPr>
        <w:t xml:space="preserve"> Madrid</w:t>
      </w:r>
      <w:r>
        <w:rPr>
          <w:rFonts w:ascii="Times New Roman" w:eastAsia="Times New Roman" w:hAnsi="Times New Roman" w:cs="Times New Roman"/>
          <w:color w:val="000000"/>
        </w:rPr>
        <w:t>. Llegada y alojamiento.</w:t>
      </w:r>
    </w:p>
    <w:p w14:paraId="31704F98"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99"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MADRID (lunes)</w:t>
      </w:r>
    </w:p>
    <w:p w14:paraId="31704F9A"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la 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w:t>
      </w:r>
      <w:r>
        <w:rPr>
          <w:rFonts w:ascii="Times New Roman" w:eastAsia="Times New Roman" w:hAnsi="Times New Roman" w:cs="Times New Roman"/>
          <w:b/>
          <w:bCs/>
          <w:color w:val="000000"/>
        </w:rPr>
        <w:t>plaza de toros</w:t>
      </w:r>
      <w:r>
        <w:rPr>
          <w:rFonts w:ascii="Times New Roman" w:eastAsia="Times New Roman" w:hAnsi="Times New Roman" w:cs="Times New Roman"/>
          <w:color w:val="000000"/>
        </w:rPr>
        <w:t xml:space="preserve"> de las Ventas, etc. Después,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Encantos como la </w:t>
      </w:r>
      <w:r>
        <w:rPr>
          <w:rFonts w:ascii="Times New Roman" w:eastAsia="Times New Roman" w:hAnsi="Times New Roman" w:cs="Times New Roman"/>
          <w:b/>
          <w:bCs/>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de Oriente</w:t>
      </w:r>
      <w:r>
        <w:rPr>
          <w:rFonts w:ascii="Times New Roman" w:eastAsia="Times New Roman" w:hAnsi="Times New Roman" w:cs="Times New Roman"/>
          <w:color w:val="000000"/>
        </w:rPr>
        <w:t xml:space="preserve"> darán un espléndido final a este recorrido por la capital de España.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“Ciudad Imperial” de</w:t>
      </w:r>
      <w:r>
        <w:rPr>
          <w:rFonts w:ascii="Times New Roman" w:eastAsia="Times New Roman" w:hAnsi="Times New Roman" w:cs="Times New Roman"/>
          <w:b/>
          <w:bCs/>
          <w:color w:val="000000"/>
        </w:rPr>
        <w:t xml:space="preserve"> Toledo</w:t>
      </w:r>
      <w:r>
        <w:rPr>
          <w:rFonts w:ascii="Times New Roman" w:eastAsia="Times New Roman" w:hAnsi="Times New Roman" w:cs="Times New Roman"/>
          <w:color w:val="000000"/>
        </w:rPr>
        <w:t>, en cuyo recorrido apreciaremos el legado de las tres culturas: árabe, judía y cristiana, que supieron compartir en armonía todo su esplendor. Alojamiento.</w:t>
      </w:r>
    </w:p>
    <w:p w14:paraId="31704F9B" w14:textId="77777777" w:rsidR="009D17D0" w:rsidRDefault="009D17D0">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1704F9C"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MADRID (martes)</w:t>
      </w:r>
    </w:p>
    <w:p w14:paraId="31704F9D"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Madrid para tomar vuelo (no incluido) a su próximo destino.</w:t>
      </w:r>
    </w:p>
    <w:p w14:paraId="31704F9E" w14:textId="77777777" w:rsidR="009D17D0" w:rsidRDefault="009D17D0">
      <w:pPr>
        <w:pBdr>
          <w:top w:val="nil"/>
          <w:left w:val="nil"/>
          <w:bottom w:val="nil"/>
          <w:right w:val="nil"/>
          <w:between w:val="nil"/>
        </w:pBdr>
        <w:spacing w:after="0" w:line="240" w:lineRule="auto"/>
        <w:rPr>
          <w:rFonts w:ascii="Times New Roman" w:eastAsia="Times New Roman" w:hAnsi="Times New Roman" w:cs="Times New Roman"/>
          <w:color w:val="000000"/>
        </w:rPr>
      </w:pPr>
    </w:p>
    <w:p w14:paraId="31704F9F" w14:textId="77777777" w:rsidR="009D17D0" w:rsidRDefault="00E25D12">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31704FA0"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31704FA1"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Zúrich, 1 noche en Venecia, 3 noches en Roma, 1 noche en Florencia, 1 noche en Niza (Costa Azul), 1 noche en Barcelona y 2 noches en Madrid, en hoteles de categoría turista mencionados o similares.</w:t>
      </w:r>
    </w:p>
    <w:p w14:paraId="31704FA2"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31704FA3"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en París – Hotel previsto o similar en París, en horario diurno y en servicio compartido.</w:t>
      </w:r>
    </w:p>
    <w:p w14:paraId="31704FA4"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París, Roma, Florencia y Madrid, con guía local y en servicio compartido.</w:t>
      </w:r>
    </w:p>
    <w:p w14:paraId="31704FA5"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31704FA6"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31704FA7"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31704FA8"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31704FA9" w14:textId="77777777" w:rsidR="009D17D0" w:rsidRDefault="00E25D12">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31704FAA" w14:textId="77777777" w:rsidR="009D17D0" w:rsidRDefault="009D17D0">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31704FAB"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31704FAC" w14:textId="67DB52D0"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C54D8A">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31704FAD"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Tiquetes aéreos, impuestos, tasas o contribuciones que los graven, tales como: IVA, tasa aeroportuaria, impuestos de combustible, tarifa administrativa, impuestos de aeropuertos y salida de los países de origen y destino, otros cargos (sujetos a cambio).</w:t>
      </w:r>
    </w:p>
    <w:p w14:paraId="31704FAE"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31704FAF"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31704FB0"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31704FB1"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31704FB2"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31704FB3"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31704FB4"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31704FB5"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Adolfo Suárez Madrid-Barajas.</w:t>
      </w:r>
    </w:p>
    <w:p w14:paraId="31704FB7"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de llegada desde un aeropuerto diferente al Aeropuerto de París-Charles de Gaulle y Aeropuerto de París-Orly. </w:t>
      </w:r>
    </w:p>
    <w:p w14:paraId="31704FB8" w14:textId="77777777" w:rsidR="009D17D0" w:rsidRDefault="00E25D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Excursiones opcionales.</w:t>
      </w: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B371C4" w:rsidRPr="00B371C4" w14:paraId="746A9D63" w14:textId="77777777" w:rsidTr="00B371C4">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48FDBDDF" w14:textId="77777777" w:rsidR="00B371C4" w:rsidRPr="00B371C4" w:rsidRDefault="00B371C4" w:rsidP="00B371C4">
            <w:pPr>
              <w:spacing w:after="0" w:line="240" w:lineRule="auto"/>
              <w:jc w:val="center"/>
              <w:rPr>
                <w:rFonts w:ascii="Times New Roman" w:eastAsia="Times New Roman" w:hAnsi="Times New Roman" w:cs="Times New Roman"/>
                <w:b/>
                <w:bCs/>
                <w:color w:val="FFFFFF"/>
              </w:rPr>
            </w:pPr>
            <w:r w:rsidRPr="00B371C4">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4969EE73" w14:textId="77777777" w:rsidR="00B371C4" w:rsidRPr="00B371C4" w:rsidRDefault="00B371C4" w:rsidP="00B371C4">
            <w:pPr>
              <w:spacing w:after="0" w:line="240" w:lineRule="auto"/>
              <w:jc w:val="center"/>
              <w:rPr>
                <w:rFonts w:ascii="Times New Roman" w:eastAsia="Times New Roman" w:hAnsi="Times New Roman" w:cs="Times New Roman"/>
                <w:b/>
                <w:bCs/>
                <w:color w:val="FFFFFF"/>
              </w:rPr>
            </w:pPr>
            <w:r w:rsidRPr="00B371C4">
              <w:rPr>
                <w:rFonts w:ascii="Times New Roman" w:eastAsia="Times New Roman" w:hAnsi="Times New Roman" w:cs="Times New Roman"/>
                <w:b/>
                <w:bCs/>
                <w:color w:val="FFFFFF"/>
              </w:rPr>
              <w:t>Sal. Especial 01 Dic</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7FEDA04B" w14:textId="77777777" w:rsidR="00B371C4" w:rsidRPr="00B371C4" w:rsidRDefault="00B371C4" w:rsidP="00B371C4">
            <w:pPr>
              <w:spacing w:after="0" w:line="240" w:lineRule="auto"/>
              <w:jc w:val="center"/>
              <w:rPr>
                <w:rFonts w:ascii="Times New Roman" w:eastAsia="Times New Roman" w:hAnsi="Times New Roman" w:cs="Times New Roman"/>
                <w:b/>
                <w:bCs/>
                <w:color w:val="FFFFFF"/>
              </w:rPr>
            </w:pPr>
            <w:r w:rsidRPr="00B371C4">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5A2B5A60" w14:textId="77777777" w:rsidR="00B371C4" w:rsidRPr="00B371C4" w:rsidRDefault="00B371C4" w:rsidP="00B371C4">
            <w:pPr>
              <w:spacing w:after="0" w:line="240" w:lineRule="auto"/>
              <w:jc w:val="center"/>
              <w:rPr>
                <w:rFonts w:ascii="Times New Roman" w:eastAsia="Times New Roman" w:hAnsi="Times New Roman" w:cs="Times New Roman"/>
                <w:b/>
                <w:bCs/>
                <w:color w:val="FFFFFF"/>
              </w:rPr>
            </w:pPr>
            <w:r w:rsidRPr="00B371C4">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4C36FBE7" w14:textId="77777777" w:rsidR="00B371C4" w:rsidRPr="00B371C4" w:rsidRDefault="00B371C4" w:rsidP="00B371C4">
            <w:pPr>
              <w:spacing w:after="0" w:line="240" w:lineRule="auto"/>
              <w:jc w:val="center"/>
              <w:rPr>
                <w:rFonts w:ascii="Times New Roman" w:eastAsia="Times New Roman" w:hAnsi="Times New Roman" w:cs="Times New Roman"/>
                <w:b/>
                <w:bCs/>
                <w:color w:val="FFFFFF"/>
              </w:rPr>
            </w:pPr>
            <w:r w:rsidRPr="00B371C4">
              <w:rPr>
                <w:rFonts w:ascii="Times New Roman" w:eastAsia="Times New Roman" w:hAnsi="Times New Roman" w:cs="Times New Roman"/>
                <w:b/>
                <w:bCs/>
                <w:color w:val="FFFFFF"/>
              </w:rPr>
              <w:t>Alta</w:t>
            </w:r>
          </w:p>
        </w:tc>
      </w:tr>
      <w:tr w:rsidR="00B371C4" w:rsidRPr="00B371C4" w14:paraId="5A03F540" w14:textId="77777777" w:rsidTr="00B371C4">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924E251"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570B00EF" w14:textId="77777777" w:rsidR="00B371C4" w:rsidRPr="00B371C4" w:rsidRDefault="00B371C4" w:rsidP="00B371C4">
            <w:pPr>
              <w:spacing w:after="0" w:line="240" w:lineRule="auto"/>
              <w:jc w:val="center"/>
              <w:rPr>
                <w:rFonts w:ascii="Times New Roman" w:eastAsia="Times New Roman" w:hAnsi="Times New Roman" w:cs="Times New Roman"/>
                <w:color w:val="FFFFFF"/>
              </w:rPr>
            </w:pPr>
            <w:r w:rsidRPr="00B371C4">
              <w:rPr>
                <w:rFonts w:ascii="Times New Roman" w:eastAsia="Times New Roman" w:hAnsi="Times New Roman" w:cs="Times New Roman"/>
                <w:color w:val="FFFFFF"/>
              </w:rPr>
              <w:t>USD 2.018</w:t>
            </w:r>
          </w:p>
        </w:tc>
        <w:tc>
          <w:tcPr>
            <w:tcW w:w="1160" w:type="dxa"/>
            <w:tcBorders>
              <w:top w:val="nil"/>
              <w:left w:val="nil"/>
              <w:bottom w:val="single" w:sz="4" w:space="0" w:color="000000"/>
              <w:right w:val="single" w:sz="4" w:space="0" w:color="000000"/>
            </w:tcBorders>
            <w:shd w:val="clear" w:color="auto" w:fill="auto"/>
            <w:vAlign w:val="center"/>
            <w:hideMark/>
          </w:tcPr>
          <w:p w14:paraId="5C2FC3EA" w14:textId="77777777" w:rsidR="00B371C4" w:rsidRPr="00B371C4" w:rsidRDefault="00B371C4" w:rsidP="00B371C4">
            <w:pPr>
              <w:spacing w:after="0" w:line="240" w:lineRule="auto"/>
              <w:jc w:val="center"/>
              <w:rPr>
                <w:rFonts w:ascii="Times New Roman" w:eastAsia="Times New Roman" w:hAnsi="Times New Roman" w:cs="Times New Roman"/>
                <w:color w:val="FF0000"/>
              </w:rPr>
            </w:pPr>
            <w:r w:rsidRPr="00B371C4">
              <w:rPr>
                <w:rFonts w:ascii="Times New Roman" w:eastAsia="Times New Roman" w:hAnsi="Times New Roman" w:cs="Times New Roman"/>
                <w:color w:val="FF0000"/>
              </w:rPr>
              <w:t>USD 2.060</w:t>
            </w:r>
          </w:p>
        </w:tc>
        <w:tc>
          <w:tcPr>
            <w:tcW w:w="1160" w:type="dxa"/>
            <w:tcBorders>
              <w:top w:val="nil"/>
              <w:left w:val="nil"/>
              <w:bottom w:val="single" w:sz="4" w:space="0" w:color="000000"/>
              <w:right w:val="single" w:sz="4" w:space="0" w:color="000000"/>
            </w:tcBorders>
            <w:shd w:val="clear" w:color="auto" w:fill="auto"/>
            <w:vAlign w:val="center"/>
            <w:hideMark/>
          </w:tcPr>
          <w:p w14:paraId="2F7BC1D9" w14:textId="77777777" w:rsidR="00B371C4" w:rsidRPr="00B371C4" w:rsidRDefault="00B371C4" w:rsidP="00B371C4">
            <w:pPr>
              <w:spacing w:after="0" w:line="240" w:lineRule="auto"/>
              <w:jc w:val="center"/>
              <w:rPr>
                <w:rFonts w:ascii="Times New Roman" w:eastAsia="Times New Roman" w:hAnsi="Times New Roman" w:cs="Times New Roman"/>
                <w:color w:val="FFC000"/>
              </w:rPr>
            </w:pPr>
            <w:r w:rsidRPr="00B371C4">
              <w:rPr>
                <w:rFonts w:ascii="Times New Roman" w:eastAsia="Times New Roman" w:hAnsi="Times New Roman" w:cs="Times New Roman"/>
                <w:color w:val="FFC000"/>
              </w:rPr>
              <w:t>USD 2.470</w:t>
            </w:r>
          </w:p>
        </w:tc>
        <w:tc>
          <w:tcPr>
            <w:tcW w:w="1160" w:type="dxa"/>
            <w:tcBorders>
              <w:top w:val="nil"/>
              <w:left w:val="nil"/>
              <w:bottom w:val="single" w:sz="4" w:space="0" w:color="000000"/>
              <w:right w:val="single" w:sz="4" w:space="0" w:color="000000"/>
            </w:tcBorders>
            <w:shd w:val="clear" w:color="auto" w:fill="auto"/>
            <w:vAlign w:val="center"/>
            <w:hideMark/>
          </w:tcPr>
          <w:p w14:paraId="39C87381"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USD 2.668</w:t>
            </w:r>
          </w:p>
        </w:tc>
      </w:tr>
      <w:tr w:rsidR="00B371C4" w:rsidRPr="00B371C4" w14:paraId="61DFC5E5" w14:textId="77777777" w:rsidTr="00B371C4">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4E48CD6"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2EFBDFDC" w14:textId="77777777" w:rsidR="00B371C4" w:rsidRPr="00B371C4" w:rsidRDefault="00B371C4" w:rsidP="00B371C4">
            <w:pPr>
              <w:spacing w:after="0" w:line="240" w:lineRule="auto"/>
              <w:jc w:val="center"/>
              <w:rPr>
                <w:rFonts w:ascii="Times New Roman" w:eastAsia="Times New Roman" w:hAnsi="Times New Roman" w:cs="Times New Roman"/>
                <w:color w:val="FFFFFF"/>
              </w:rPr>
            </w:pPr>
            <w:r w:rsidRPr="00B371C4">
              <w:rPr>
                <w:rFonts w:ascii="Times New Roman" w:eastAsia="Times New Roman" w:hAnsi="Times New Roman" w:cs="Times New Roman"/>
                <w:color w:val="FFFFFF"/>
              </w:rPr>
              <w:t>USD 1.259</w:t>
            </w:r>
          </w:p>
        </w:tc>
        <w:tc>
          <w:tcPr>
            <w:tcW w:w="1160" w:type="dxa"/>
            <w:tcBorders>
              <w:top w:val="nil"/>
              <w:left w:val="nil"/>
              <w:bottom w:val="single" w:sz="4" w:space="0" w:color="000000"/>
              <w:right w:val="single" w:sz="4" w:space="0" w:color="000000"/>
            </w:tcBorders>
            <w:shd w:val="clear" w:color="auto" w:fill="auto"/>
            <w:vAlign w:val="center"/>
            <w:hideMark/>
          </w:tcPr>
          <w:p w14:paraId="0FC7C6E7" w14:textId="77777777" w:rsidR="00B371C4" w:rsidRPr="00B371C4" w:rsidRDefault="00B371C4" w:rsidP="00B371C4">
            <w:pPr>
              <w:spacing w:after="0" w:line="240" w:lineRule="auto"/>
              <w:jc w:val="center"/>
              <w:rPr>
                <w:rFonts w:ascii="Times New Roman" w:eastAsia="Times New Roman" w:hAnsi="Times New Roman" w:cs="Times New Roman"/>
                <w:color w:val="FF0000"/>
              </w:rPr>
            </w:pPr>
            <w:r w:rsidRPr="00B371C4">
              <w:rPr>
                <w:rFonts w:ascii="Times New Roman" w:eastAsia="Times New Roman" w:hAnsi="Times New Roman" w:cs="Times New Roman"/>
                <w:color w:val="FF0000"/>
              </w:rPr>
              <w:t>USD 1.355</w:t>
            </w:r>
          </w:p>
        </w:tc>
        <w:tc>
          <w:tcPr>
            <w:tcW w:w="1160" w:type="dxa"/>
            <w:tcBorders>
              <w:top w:val="nil"/>
              <w:left w:val="nil"/>
              <w:bottom w:val="single" w:sz="4" w:space="0" w:color="000000"/>
              <w:right w:val="single" w:sz="4" w:space="0" w:color="000000"/>
            </w:tcBorders>
            <w:shd w:val="clear" w:color="auto" w:fill="auto"/>
            <w:vAlign w:val="center"/>
            <w:hideMark/>
          </w:tcPr>
          <w:p w14:paraId="7E26466F" w14:textId="77777777" w:rsidR="00B371C4" w:rsidRPr="00B371C4" w:rsidRDefault="00B371C4" w:rsidP="00B371C4">
            <w:pPr>
              <w:spacing w:after="0" w:line="240" w:lineRule="auto"/>
              <w:jc w:val="center"/>
              <w:rPr>
                <w:rFonts w:ascii="Times New Roman" w:eastAsia="Times New Roman" w:hAnsi="Times New Roman" w:cs="Times New Roman"/>
                <w:color w:val="FFC000"/>
              </w:rPr>
            </w:pPr>
            <w:r w:rsidRPr="00B371C4">
              <w:rPr>
                <w:rFonts w:ascii="Times New Roman" w:eastAsia="Times New Roman" w:hAnsi="Times New Roman" w:cs="Times New Roman"/>
                <w:color w:val="FFC000"/>
              </w:rPr>
              <w:t>USD 1.625</w:t>
            </w:r>
          </w:p>
        </w:tc>
        <w:tc>
          <w:tcPr>
            <w:tcW w:w="1160" w:type="dxa"/>
            <w:tcBorders>
              <w:top w:val="nil"/>
              <w:left w:val="nil"/>
              <w:bottom w:val="single" w:sz="4" w:space="0" w:color="000000"/>
              <w:right w:val="single" w:sz="4" w:space="0" w:color="000000"/>
            </w:tcBorders>
            <w:shd w:val="clear" w:color="auto" w:fill="auto"/>
            <w:vAlign w:val="center"/>
            <w:hideMark/>
          </w:tcPr>
          <w:p w14:paraId="1D690B36"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USD 1.755</w:t>
            </w:r>
          </w:p>
        </w:tc>
      </w:tr>
      <w:tr w:rsidR="00B371C4" w:rsidRPr="00B371C4" w14:paraId="40CF3BF1" w14:textId="77777777" w:rsidTr="00B371C4">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0B7D3A2"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073EC7D8" w14:textId="77777777" w:rsidR="00B371C4" w:rsidRPr="00B371C4" w:rsidRDefault="00B371C4" w:rsidP="00B371C4">
            <w:pPr>
              <w:spacing w:after="0" w:line="240" w:lineRule="auto"/>
              <w:jc w:val="center"/>
              <w:rPr>
                <w:rFonts w:ascii="Times New Roman" w:eastAsia="Times New Roman" w:hAnsi="Times New Roman" w:cs="Times New Roman"/>
                <w:color w:val="FFFFFF"/>
              </w:rPr>
            </w:pPr>
            <w:r w:rsidRPr="00B371C4">
              <w:rPr>
                <w:rFonts w:ascii="Times New Roman" w:eastAsia="Times New Roman" w:hAnsi="Times New Roman" w:cs="Times New Roman"/>
                <w:color w:val="FFFFFF"/>
              </w:rPr>
              <w:t>USD 1.025</w:t>
            </w:r>
          </w:p>
        </w:tc>
        <w:tc>
          <w:tcPr>
            <w:tcW w:w="1160" w:type="dxa"/>
            <w:tcBorders>
              <w:top w:val="nil"/>
              <w:left w:val="nil"/>
              <w:bottom w:val="single" w:sz="4" w:space="0" w:color="000000"/>
              <w:right w:val="single" w:sz="4" w:space="0" w:color="000000"/>
            </w:tcBorders>
            <w:shd w:val="clear" w:color="auto" w:fill="auto"/>
            <w:vAlign w:val="center"/>
            <w:hideMark/>
          </w:tcPr>
          <w:p w14:paraId="0E8562B8" w14:textId="77777777" w:rsidR="00B371C4" w:rsidRPr="00B371C4" w:rsidRDefault="00B371C4" w:rsidP="00B371C4">
            <w:pPr>
              <w:spacing w:after="0" w:line="240" w:lineRule="auto"/>
              <w:jc w:val="center"/>
              <w:rPr>
                <w:rFonts w:ascii="Times New Roman" w:eastAsia="Times New Roman" w:hAnsi="Times New Roman" w:cs="Times New Roman"/>
                <w:color w:val="FF0000"/>
              </w:rPr>
            </w:pPr>
            <w:r w:rsidRPr="00B371C4">
              <w:rPr>
                <w:rFonts w:ascii="Times New Roman" w:eastAsia="Times New Roman" w:hAnsi="Times New Roman" w:cs="Times New Roman"/>
                <w:color w:val="FF0000"/>
              </w:rPr>
              <w:t>USD 1.102</w:t>
            </w:r>
          </w:p>
        </w:tc>
        <w:tc>
          <w:tcPr>
            <w:tcW w:w="1160" w:type="dxa"/>
            <w:tcBorders>
              <w:top w:val="nil"/>
              <w:left w:val="nil"/>
              <w:bottom w:val="single" w:sz="4" w:space="0" w:color="000000"/>
              <w:right w:val="single" w:sz="4" w:space="0" w:color="000000"/>
            </w:tcBorders>
            <w:shd w:val="clear" w:color="auto" w:fill="auto"/>
            <w:vAlign w:val="center"/>
            <w:hideMark/>
          </w:tcPr>
          <w:p w14:paraId="2E28D7A1" w14:textId="77777777" w:rsidR="00B371C4" w:rsidRPr="00B371C4" w:rsidRDefault="00B371C4" w:rsidP="00B371C4">
            <w:pPr>
              <w:spacing w:after="0" w:line="240" w:lineRule="auto"/>
              <w:jc w:val="center"/>
              <w:rPr>
                <w:rFonts w:ascii="Times New Roman" w:eastAsia="Times New Roman" w:hAnsi="Times New Roman" w:cs="Times New Roman"/>
                <w:color w:val="FFC000"/>
              </w:rPr>
            </w:pPr>
            <w:r w:rsidRPr="00B371C4">
              <w:rPr>
                <w:rFonts w:ascii="Times New Roman" w:eastAsia="Times New Roman" w:hAnsi="Times New Roman" w:cs="Times New Roman"/>
                <w:color w:val="FFC000"/>
              </w:rPr>
              <w:t>USD 1.318</w:t>
            </w:r>
          </w:p>
        </w:tc>
        <w:tc>
          <w:tcPr>
            <w:tcW w:w="1160" w:type="dxa"/>
            <w:tcBorders>
              <w:top w:val="nil"/>
              <w:left w:val="nil"/>
              <w:bottom w:val="single" w:sz="4" w:space="0" w:color="000000"/>
              <w:right w:val="single" w:sz="4" w:space="0" w:color="000000"/>
            </w:tcBorders>
            <w:shd w:val="clear" w:color="auto" w:fill="auto"/>
            <w:vAlign w:val="center"/>
            <w:hideMark/>
          </w:tcPr>
          <w:p w14:paraId="6FE50A76" w14:textId="77777777" w:rsidR="00B371C4" w:rsidRPr="00B371C4" w:rsidRDefault="00B371C4" w:rsidP="00B371C4">
            <w:pPr>
              <w:spacing w:after="0" w:line="240" w:lineRule="auto"/>
              <w:jc w:val="center"/>
              <w:rPr>
                <w:rFonts w:ascii="Times New Roman" w:eastAsia="Times New Roman" w:hAnsi="Times New Roman" w:cs="Times New Roman"/>
                <w:color w:val="000000"/>
              </w:rPr>
            </w:pPr>
            <w:r w:rsidRPr="00B371C4">
              <w:rPr>
                <w:rFonts w:ascii="Times New Roman" w:eastAsia="Times New Roman" w:hAnsi="Times New Roman" w:cs="Times New Roman"/>
                <w:color w:val="000000"/>
              </w:rPr>
              <w:t>USD 1.422</w:t>
            </w:r>
          </w:p>
        </w:tc>
      </w:tr>
    </w:tbl>
    <w:p w14:paraId="31704FD2" w14:textId="77777777" w:rsidR="009D17D0" w:rsidRDefault="00E25D12">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9661" w:type="dxa"/>
        <w:jc w:val="center"/>
        <w:tblInd w:w="0" w:type="dxa"/>
        <w:tblLayout w:type="fixed"/>
        <w:tblLook w:val="0400" w:firstRow="0" w:lastRow="0" w:firstColumn="0" w:lastColumn="0" w:noHBand="0" w:noVBand="1"/>
      </w:tblPr>
      <w:tblGrid>
        <w:gridCol w:w="8461"/>
        <w:gridCol w:w="1200"/>
      </w:tblGrid>
      <w:tr w:rsidR="009D17D0" w14:paraId="31704FD4" w14:textId="77777777">
        <w:trPr>
          <w:trHeight w:val="290"/>
          <w:jc w:val="center"/>
        </w:trPr>
        <w:tc>
          <w:tcPr>
            <w:tcW w:w="9661"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4FD3"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tc>
      </w:tr>
      <w:tr w:rsidR="009D17D0" w14:paraId="31704FD6" w14:textId="77777777">
        <w:trPr>
          <w:trHeight w:val="322"/>
          <w:jc w:val="center"/>
        </w:trPr>
        <w:tc>
          <w:tcPr>
            <w:tcW w:w="9661"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4FD5"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Opcional traslado diurno de salida en Madrid: hotel – Aeropuerto Adolfo Suárez Madrid-Barajas</w:t>
            </w:r>
          </w:p>
        </w:tc>
      </w:tr>
      <w:tr w:rsidR="009D17D0" w14:paraId="31704FD9" w14:textId="77777777">
        <w:trPr>
          <w:trHeight w:val="290"/>
          <w:jc w:val="center"/>
        </w:trPr>
        <w:tc>
          <w:tcPr>
            <w:tcW w:w="8461" w:type="dxa"/>
            <w:tcBorders>
              <w:top w:val="nil"/>
              <w:left w:val="single" w:sz="4" w:space="0" w:color="000000"/>
              <w:bottom w:val="single" w:sz="4" w:space="0" w:color="000000"/>
              <w:right w:val="single" w:sz="4" w:space="0" w:color="000000"/>
            </w:tcBorders>
            <w:shd w:val="clear" w:color="auto" w:fill="auto"/>
            <w:vAlign w:val="center"/>
          </w:tcPr>
          <w:p w14:paraId="31704FD7"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00" w:type="dxa"/>
            <w:tcBorders>
              <w:top w:val="nil"/>
              <w:left w:val="nil"/>
              <w:bottom w:val="single" w:sz="4" w:space="0" w:color="000000"/>
              <w:right w:val="single" w:sz="4" w:space="0" w:color="000000"/>
            </w:tcBorders>
            <w:shd w:val="clear" w:color="auto" w:fill="auto"/>
            <w:vAlign w:val="center"/>
          </w:tcPr>
          <w:p w14:paraId="31704FD8" w14:textId="25165E8D"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3A1EBC">
              <w:rPr>
                <w:rFonts w:ascii="Times New Roman" w:eastAsia="Times New Roman" w:hAnsi="Times New Roman" w:cs="Times New Roman"/>
                <w:color w:val="000000"/>
              </w:rPr>
              <w:t>5</w:t>
            </w:r>
          </w:p>
        </w:tc>
      </w:tr>
      <w:tr w:rsidR="009D17D0" w14:paraId="31704FDC" w14:textId="77777777">
        <w:trPr>
          <w:trHeight w:val="290"/>
          <w:jc w:val="center"/>
        </w:trPr>
        <w:tc>
          <w:tcPr>
            <w:tcW w:w="8461" w:type="dxa"/>
            <w:tcBorders>
              <w:top w:val="nil"/>
              <w:left w:val="single" w:sz="4" w:space="0" w:color="000000"/>
              <w:bottom w:val="single" w:sz="4" w:space="0" w:color="000000"/>
              <w:right w:val="single" w:sz="4" w:space="0" w:color="000000"/>
            </w:tcBorders>
            <w:shd w:val="clear" w:color="auto" w:fill="auto"/>
            <w:vAlign w:val="center"/>
          </w:tcPr>
          <w:p w14:paraId="31704FDA"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200" w:type="dxa"/>
            <w:tcBorders>
              <w:top w:val="nil"/>
              <w:left w:val="nil"/>
              <w:bottom w:val="single" w:sz="4" w:space="0" w:color="000000"/>
              <w:right w:val="single" w:sz="4" w:space="0" w:color="000000"/>
            </w:tcBorders>
            <w:shd w:val="clear" w:color="auto" w:fill="auto"/>
            <w:vAlign w:val="center"/>
          </w:tcPr>
          <w:p w14:paraId="31704FDB" w14:textId="4543389F"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3A1EBC">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31704FDD" w14:textId="35B65A6D" w:rsidR="009D17D0" w:rsidRDefault="003A1EBC">
      <w:pPr>
        <w:jc w:val="both"/>
        <w:rPr>
          <w:rFonts w:ascii="Times New Roman" w:eastAsia="Times New Roman" w:hAnsi="Times New Roman" w:cs="Times New Roman"/>
          <w:i/>
          <w:iCs/>
          <w:sz w:val="20"/>
          <w:szCs w:val="20"/>
        </w:rPr>
      </w:pPr>
      <w:r>
        <w:rPr>
          <w:rFonts w:ascii="Times New Roman" w:eastAsia="Times New Roman" w:hAnsi="Times New Roman" w:cs="Times New Roman"/>
          <w:i/>
          <w:iCs/>
          <w:color w:val="000000"/>
          <w:sz w:val="20"/>
          <w:szCs w:val="20"/>
        </w:rPr>
        <w:t>+</w:t>
      </w:r>
    </w:p>
    <w:tbl>
      <w:tblPr>
        <w:tblStyle w:val="af9"/>
        <w:tblW w:w="3225" w:type="dxa"/>
        <w:jc w:val="center"/>
        <w:tblInd w:w="0" w:type="dxa"/>
        <w:tblLayout w:type="fixed"/>
        <w:tblLook w:val="0400" w:firstRow="0" w:lastRow="0" w:firstColumn="0" w:lastColumn="0" w:noHBand="0" w:noVBand="1"/>
      </w:tblPr>
      <w:tblGrid>
        <w:gridCol w:w="1455"/>
        <w:gridCol w:w="1770"/>
      </w:tblGrid>
      <w:tr w:rsidR="009D17D0" w14:paraId="31704FDF" w14:textId="77777777">
        <w:trPr>
          <w:trHeight w:val="356"/>
          <w:jc w:val="center"/>
        </w:trPr>
        <w:tc>
          <w:tcPr>
            <w:tcW w:w="322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4FD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9D17D0" w14:paraId="31704FE1" w14:textId="77777777">
        <w:trPr>
          <w:trHeight w:val="290"/>
          <w:jc w:val="center"/>
        </w:trPr>
        <w:tc>
          <w:tcPr>
            <w:tcW w:w="322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4FE0"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9D17D0" w14:paraId="31704FF0"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E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770" w:type="dxa"/>
            <w:tcBorders>
              <w:top w:val="nil"/>
              <w:left w:val="nil"/>
              <w:bottom w:val="single" w:sz="4" w:space="0" w:color="000000"/>
              <w:right w:val="single" w:sz="4" w:space="0" w:color="000000"/>
            </w:tcBorders>
            <w:shd w:val="clear" w:color="auto" w:fill="auto"/>
            <w:vAlign w:val="center"/>
          </w:tcPr>
          <w:p w14:paraId="31704FEF" w14:textId="76237F2B"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18, 25.</w:t>
            </w:r>
          </w:p>
        </w:tc>
      </w:tr>
      <w:tr w:rsidR="009D17D0" w14:paraId="31704FF3"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F1"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770" w:type="dxa"/>
            <w:tcBorders>
              <w:top w:val="nil"/>
              <w:left w:val="nil"/>
              <w:bottom w:val="single" w:sz="4" w:space="0" w:color="000000"/>
              <w:right w:val="single" w:sz="4" w:space="0" w:color="000000"/>
            </w:tcBorders>
            <w:shd w:val="clear" w:color="auto" w:fill="auto"/>
            <w:vAlign w:val="center"/>
          </w:tcPr>
          <w:p w14:paraId="31704FF2"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1, 8, 15, 22, 29.</w:t>
            </w:r>
          </w:p>
        </w:tc>
      </w:tr>
      <w:tr w:rsidR="009D17D0" w14:paraId="31704FF6"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F4"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770" w:type="dxa"/>
            <w:tcBorders>
              <w:top w:val="nil"/>
              <w:left w:val="nil"/>
              <w:bottom w:val="single" w:sz="4" w:space="0" w:color="000000"/>
              <w:right w:val="single" w:sz="4" w:space="0" w:color="000000"/>
            </w:tcBorders>
            <w:shd w:val="clear" w:color="auto" w:fill="auto"/>
            <w:vAlign w:val="center"/>
          </w:tcPr>
          <w:p w14:paraId="31704FF5"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9D17D0" w14:paraId="31704FF9"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F7"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770" w:type="dxa"/>
            <w:tcBorders>
              <w:top w:val="nil"/>
              <w:left w:val="nil"/>
              <w:bottom w:val="single" w:sz="4" w:space="0" w:color="000000"/>
              <w:right w:val="single" w:sz="4" w:space="0" w:color="000000"/>
            </w:tcBorders>
            <w:shd w:val="clear" w:color="auto" w:fill="auto"/>
            <w:vAlign w:val="center"/>
          </w:tcPr>
          <w:p w14:paraId="31704FF8"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3, 10, 17, 24.</w:t>
            </w:r>
          </w:p>
        </w:tc>
      </w:tr>
      <w:tr w:rsidR="009D17D0" w14:paraId="31704FFC"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FA"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770" w:type="dxa"/>
            <w:tcBorders>
              <w:top w:val="nil"/>
              <w:left w:val="nil"/>
              <w:bottom w:val="single" w:sz="4" w:space="0" w:color="000000"/>
              <w:right w:val="single" w:sz="4" w:space="0" w:color="000000"/>
            </w:tcBorders>
            <w:shd w:val="clear" w:color="auto" w:fill="auto"/>
            <w:vAlign w:val="center"/>
          </w:tcPr>
          <w:p w14:paraId="31704FFB"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b/>
                <w:bCs/>
                <w:color w:val="FFC000"/>
                <w:highlight w:val="darkRed"/>
              </w:rPr>
              <w:t>1</w:t>
            </w:r>
            <w:r>
              <w:rPr>
                <w:rFonts w:ascii="Times New Roman" w:eastAsia="Times New Roman" w:hAnsi="Times New Roman" w:cs="Times New Roman"/>
                <w:color w:val="FFC000"/>
                <w:highlight w:val="darkRed"/>
              </w:rPr>
              <w:t>,</w:t>
            </w:r>
            <w:r>
              <w:rPr>
                <w:rFonts w:ascii="Times New Roman" w:eastAsia="Times New Roman" w:hAnsi="Times New Roman" w:cs="Times New Roman"/>
                <w:color w:val="FFC000"/>
              </w:rPr>
              <w:t xml:space="preserve"> 8, 15, 22, 29.</w:t>
            </w:r>
          </w:p>
        </w:tc>
      </w:tr>
      <w:tr w:rsidR="009D17D0" w14:paraId="31704FFE" w14:textId="77777777">
        <w:trPr>
          <w:trHeight w:val="290"/>
          <w:jc w:val="center"/>
        </w:trPr>
        <w:tc>
          <w:tcPr>
            <w:tcW w:w="3225"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4FFD"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9D17D0" w14:paraId="31705001"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4FFF"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770" w:type="dxa"/>
            <w:tcBorders>
              <w:top w:val="nil"/>
              <w:left w:val="nil"/>
              <w:bottom w:val="single" w:sz="4" w:space="0" w:color="000000"/>
              <w:right w:val="single" w:sz="4" w:space="0" w:color="000000"/>
            </w:tcBorders>
            <w:shd w:val="clear" w:color="auto" w:fill="auto"/>
            <w:vAlign w:val="center"/>
          </w:tcPr>
          <w:p w14:paraId="31705000"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5, 12, 19, 26.</w:t>
            </w:r>
          </w:p>
        </w:tc>
      </w:tr>
      <w:tr w:rsidR="009D17D0" w14:paraId="31705004"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5002"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770" w:type="dxa"/>
            <w:tcBorders>
              <w:top w:val="nil"/>
              <w:left w:val="nil"/>
              <w:bottom w:val="single" w:sz="4" w:space="0" w:color="000000"/>
              <w:right w:val="single" w:sz="4" w:space="0" w:color="000000"/>
            </w:tcBorders>
            <w:shd w:val="clear" w:color="auto" w:fill="auto"/>
            <w:vAlign w:val="center"/>
          </w:tcPr>
          <w:p w14:paraId="31705003"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2, 9, 16, 29</w:t>
            </w:r>
          </w:p>
        </w:tc>
      </w:tr>
      <w:tr w:rsidR="009D17D0" w14:paraId="31705007" w14:textId="77777777">
        <w:trPr>
          <w:trHeight w:val="290"/>
          <w:jc w:val="center"/>
        </w:trPr>
        <w:tc>
          <w:tcPr>
            <w:tcW w:w="1455" w:type="dxa"/>
            <w:tcBorders>
              <w:top w:val="nil"/>
              <w:left w:val="single" w:sz="4" w:space="0" w:color="000000"/>
              <w:bottom w:val="single" w:sz="4" w:space="0" w:color="000000"/>
              <w:right w:val="single" w:sz="4" w:space="0" w:color="000000"/>
            </w:tcBorders>
            <w:shd w:val="clear" w:color="auto" w:fill="auto"/>
            <w:vAlign w:val="center"/>
          </w:tcPr>
          <w:p w14:paraId="31705005"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770" w:type="dxa"/>
            <w:tcBorders>
              <w:top w:val="nil"/>
              <w:left w:val="nil"/>
              <w:bottom w:val="single" w:sz="4" w:space="0" w:color="000000"/>
              <w:right w:val="single" w:sz="4" w:space="0" w:color="000000"/>
            </w:tcBorders>
            <w:shd w:val="clear" w:color="auto" w:fill="auto"/>
            <w:vAlign w:val="center"/>
          </w:tcPr>
          <w:p w14:paraId="31705006"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bl>
    <w:p w14:paraId="31705008" w14:textId="77777777" w:rsidR="009D17D0" w:rsidRDefault="009D17D0">
      <w:pPr>
        <w:pBdr>
          <w:top w:val="nil"/>
          <w:left w:val="nil"/>
          <w:bottom w:val="nil"/>
          <w:right w:val="nil"/>
          <w:between w:val="nil"/>
        </w:pBdr>
        <w:rPr>
          <w:rFonts w:ascii="Times New Roman" w:eastAsia="Times New Roman" w:hAnsi="Times New Roman" w:cs="Times New Roman"/>
          <w:sz w:val="20"/>
          <w:szCs w:val="20"/>
        </w:rPr>
      </w:pPr>
    </w:p>
    <w:tbl>
      <w:tblPr>
        <w:tblStyle w:val="afa"/>
        <w:tblW w:w="9639" w:type="dxa"/>
        <w:jc w:val="center"/>
        <w:tblInd w:w="0" w:type="dxa"/>
        <w:tblLayout w:type="fixed"/>
        <w:tblLook w:val="0400" w:firstRow="0" w:lastRow="0" w:firstColumn="0" w:lastColumn="0" w:noHBand="0" w:noVBand="1"/>
      </w:tblPr>
      <w:tblGrid>
        <w:gridCol w:w="1276"/>
        <w:gridCol w:w="5528"/>
        <w:gridCol w:w="1418"/>
        <w:gridCol w:w="1417"/>
      </w:tblGrid>
      <w:tr w:rsidR="009D17D0" w14:paraId="3170500A" w14:textId="77777777">
        <w:trPr>
          <w:trHeight w:val="268"/>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31705009"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9D17D0" w14:paraId="3170500C" w14:textId="77777777">
        <w:trPr>
          <w:trHeight w:val="268"/>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3170500B"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9D17D0" w14:paraId="31705011" w14:textId="77777777">
        <w:trPr>
          <w:trHeight w:val="444"/>
          <w:jc w:val="center"/>
        </w:trPr>
        <w:tc>
          <w:tcPr>
            <w:tcW w:w="1276" w:type="dxa"/>
            <w:vMerge w:val="restart"/>
            <w:tcBorders>
              <w:top w:val="nil"/>
              <w:left w:val="single" w:sz="4" w:space="0" w:color="000000"/>
              <w:bottom w:val="single" w:sz="4" w:space="0" w:color="000000"/>
              <w:right w:val="single" w:sz="4" w:space="0" w:color="000000"/>
            </w:tcBorders>
            <w:shd w:val="clear" w:color="auto" w:fill="C00000"/>
            <w:vAlign w:val="center"/>
          </w:tcPr>
          <w:p w14:paraId="3170500D"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Ciudad</w:t>
            </w:r>
          </w:p>
        </w:tc>
        <w:tc>
          <w:tcPr>
            <w:tcW w:w="5528" w:type="dxa"/>
            <w:vMerge w:val="restart"/>
            <w:tcBorders>
              <w:top w:val="nil"/>
              <w:left w:val="single" w:sz="4" w:space="0" w:color="000000"/>
              <w:bottom w:val="single" w:sz="4" w:space="0" w:color="000000"/>
              <w:right w:val="single" w:sz="4" w:space="0" w:color="000000"/>
            </w:tcBorders>
            <w:shd w:val="clear" w:color="auto" w:fill="C00000"/>
            <w:vAlign w:val="center"/>
          </w:tcPr>
          <w:p w14:paraId="3170500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Excursión</w:t>
            </w:r>
          </w:p>
        </w:tc>
        <w:tc>
          <w:tcPr>
            <w:tcW w:w="1418" w:type="dxa"/>
            <w:vMerge w:val="restart"/>
            <w:tcBorders>
              <w:top w:val="nil"/>
              <w:left w:val="single" w:sz="4" w:space="0" w:color="000000"/>
              <w:bottom w:val="single" w:sz="4" w:space="0" w:color="000000"/>
              <w:right w:val="single" w:sz="4" w:space="0" w:color="000000"/>
            </w:tcBorders>
            <w:shd w:val="clear" w:color="auto" w:fill="C00000"/>
            <w:vAlign w:val="center"/>
          </w:tcPr>
          <w:p w14:paraId="3170500F"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adulto</w:t>
            </w:r>
          </w:p>
        </w:tc>
        <w:tc>
          <w:tcPr>
            <w:tcW w:w="1417" w:type="dxa"/>
            <w:tcBorders>
              <w:top w:val="nil"/>
              <w:left w:val="nil"/>
              <w:bottom w:val="single" w:sz="4" w:space="0" w:color="000000"/>
              <w:right w:val="single" w:sz="4" w:space="0" w:color="000000"/>
            </w:tcBorders>
            <w:shd w:val="clear" w:color="auto" w:fill="C00000"/>
            <w:vAlign w:val="center"/>
          </w:tcPr>
          <w:p w14:paraId="31705010"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niño</w:t>
            </w:r>
          </w:p>
        </w:tc>
      </w:tr>
      <w:tr w:rsidR="009D17D0" w14:paraId="31705016" w14:textId="77777777">
        <w:trPr>
          <w:trHeight w:val="268"/>
          <w:jc w:val="center"/>
        </w:trPr>
        <w:tc>
          <w:tcPr>
            <w:tcW w:w="1276" w:type="dxa"/>
            <w:vMerge/>
            <w:tcBorders>
              <w:top w:val="nil"/>
              <w:left w:val="single" w:sz="4" w:space="0" w:color="000000"/>
              <w:bottom w:val="single" w:sz="4" w:space="0" w:color="000000"/>
              <w:right w:val="single" w:sz="4" w:space="0" w:color="000000"/>
            </w:tcBorders>
            <w:shd w:val="clear" w:color="auto" w:fill="C00000"/>
            <w:vAlign w:val="center"/>
          </w:tcPr>
          <w:p w14:paraId="31705012"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5528" w:type="dxa"/>
            <w:vMerge/>
            <w:tcBorders>
              <w:top w:val="nil"/>
              <w:left w:val="single" w:sz="4" w:space="0" w:color="000000"/>
              <w:bottom w:val="single" w:sz="4" w:space="0" w:color="000000"/>
              <w:right w:val="single" w:sz="4" w:space="0" w:color="000000"/>
            </w:tcBorders>
            <w:shd w:val="clear" w:color="auto" w:fill="C00000"/>
            <w:vAlign w:val="center"/>
          </w:tcPr>
          <w:p w14:paraId="31705013"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418" w:type="dxa"/>
            <w:vMerge/>
            <w:tcBorders>
              <w:top w:val="nil"/>
              <w:left w:val="single" w:sz="4" w:space="0" w:color="000000"/>
              <w:bottom w:val="single" w:sz="4" w:space="0" w:color="000000"/>
              <w:right w:val="single" w:sz="4" w:space="0" w:color="000000"/>
            </w:tcBorders>
            <w:shd w:val="clear" w:color="auto" w:fill="C00000"/>
            <w:vAlign w:val="center"/>
          </w:tcPr>
          <w:p w14:paraId="31705014"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b/>
                <w:bCs/>
                <w:color w:val="FFFFFF"/>
              </w:rPr>
            </w:pPr>
          </w:p>
        </w:tc>
        <w:tc>
          <w:tcPr>
            <w:tcW w:w="1417" w:type="dxa"/>
            <w:tcBorders>
              <w:top w:val="nil"/>
              <w:left w:val="nil"/>
              <w:bottom w:val="single" w:sz="4" w:space="0" w:color="000000"/>
              <w:right w:val="single" w:sz="4" w:space="0" w:color="000000"/>
            </w:tcBorders>
            <w:shd w:val="clear" w:color="auto" w:fill="C00000"/>
            <w:vAlign w:val="center"/>
          </w:tcPr>
          <w:p w14:paraId="31705015"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(4 a 7 años)</w:t>
            </w:r>
          </w:p>
        </w:tc>
      </w:tr>
      <w:tr w:rsidR="009D17D0" w14:paraId="3170501B" w14:textId="77777777">
        <w:trPr>
          <w:trHeight w:val="268"/>
          <w:jc w:val="center"/>
        </w:trPr>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14:paraId="31705017"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528" w:type="dxa"/>
            <w:tcBorders>
              <w:top w:val="nil"/>
              <w:left w:val="nil"/>
              <w:bottom w:val="single" w:sz="4" w:space="0" w:color="000000"/>
              <w:right w:val="single" w:sz="4" w:space="0" w:color="000000"/>
            </w:tcBorders>
            <w:shd w:val="clear" w:color="auto" w:fill="auto"/>
            <w:vAlign w:val="center"/>
          </w:tcPr>
          <w:p w14:paraId="31705018"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18" w:type="dxa"/>
            <w:tcBorders>
              <w:top w:val="nil"/>
              <w:left w:val="nil"/>
              <w:bottom w:val="single" w:sz="4" w:space="0" w:color="000000"/>
              <w:right w:val="single" w:sz="4" w:space="0" w:color="000000"/>
            </w:tcBorders>
            <w:shd w:val="clear" w:color="auto" w:fill="auto"/>
            <w:vAlign w:val="center"/>
          </w:tcPr>
          <w:p w14:paraId="31705019"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7" w:type="dxa"/>
            <w:tcBorders>
              <w:top w:val="nil"/>
              <w:left w:val="nil"/>
              <w:bottom w:val="single" w:sz="4" w:space="0" w:color="000000"/>
              <w:right w:val="single" w:sz="4" w:space="0" w:color="000000"/>
            </w:tcBorders>
            <w:shd w:val="clear" w:color="auto" w:fill="auto"/>
            <w:vAlign w:val="center"/>
          </w:tcPr>
          <w:p w14:paraId="3170501A"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9D17D0" w14:paraId="31705020" w14:textId="77777777">
        <w:trPr>
          <w:trHeight w:val="311"/>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1C"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1D"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18" w:type="dxa"/>
            <w:tcBorders>
              <w:top w:val="nil"/>
              <w:left w:val="nil"/>
              <w:bottom w:val="single" w:sz="4" w:space="0" w:color="000000"/>
              <w:right w:val="single" w:sz="4" w:space="0" w:color="000000"/>
            </w:tcBorders>
            <w:shd w:val="clear" w:color="auto" w:fill="auto"/>
            <w:vAlign w:val="center"/>
          </w:tcPr>
          <w:p w14:paraId="3170501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17" w:type="dxa"/>
            <w:tcBorders>
              <w:top w:val="nil"/>
              <w:left w:val="nil"/>
              <w:bottom w:val="single" w:sz="4" w:space="0" w:color="000000"/>
              <w:right w:val="single" w:sz="4" w:space="0" w:color="000000"/>
            </w:tcBorders>
            <w:shd w:val="clear" w:color="auto" w:fill="auto"/>
            <w:vAlign w:val="center"/>
          </w:tcPr>
          <w:p w14:paraId="3170501F"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9D17D0" w14:paraId="31705025" w14:textId="77777777">
        <w:trPr>
          <w:trHeight w:val="268"/>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21"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22"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18" w:type="dxa"/>
            <w:tcBorders>
              <w:top w:val="nil"/>
              <w:left w:val="nil"/>
              <w:bottom w:val="single" w:sz="4" w:space="0" w:color="000000"/>
              <w:right w:val="single" w:sz="4" w:space="0" w:color="000000"/>
            </w:tcBorders>
            <w:shd w:val="clear" w:color="auto" w:fill="auto"/>
            <w:vAlign w:val="center"/>
          </w:tcPr>
          <w:p w14:paraId="31705023"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7" w:type="dxa"/>
            <w:tcBorders>
              <w:top w:val="nil"/>
              <w:left w:val="nil"/>
              <w:bottom w:val="single" w:sz="4" w:space="0" w:color="000000"/>
              <w:right w:val="single" w:sz="4" w:space="0" w:color="000000"/>
            </w:tcBorders>
            <w:shd w:val="clear" w:color="auto" w:fill="auto"/>
            <w:vAlign w:val="center"/>
          </w:tcPr>
          <w:p w14:paraId="31705024"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9D17D0" w14:paraId="3170502A" w14:textId="77777777">
        <w:trPr>
          <w:trHeight w:val="268"/>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31705026"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528" w:type="dxa"/>
            <w:tcBorders>
              <w:top w:val="nil"/>
              <w:left w:val="nil"/>
              <w:bottom w:val="single" w:sz="4" w:space="0" w:color="000000"/>
              <w:right w:val="single" w:sz="4" w:space="0" w:color="000000"/>
            </w:tcBorders>
            <w:shd w:val="clear" w:color="auto" w:fill="auto"/>
            <w:vAlign w:val="center"/>
          </w:tcPr>
          <w:p w14:paraId="31705027"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8" w:type="dxa"/>
            <w:tcBorders>
              <w:top w:val="nil"/>
              <w:left w:val="nil"/>
              <w:bottom w:val="single" w:sz="4" w:space="0" w:color="000000"/>
              <w:right w:val="single" w:sz="4" w:space="0" w:color="000000"/>
            </w:tcBorders>
            <w:shd w:val="clear" w:color="auto" w:fill="auto"/>
            <w:vAlign w:val="center"/>
          </w:tcPr>
          <w:p w14:paraId="31705028"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17" w:type="dxa"/>
            <w:tcBorders>
              <w:top w:val="nil"/>
              <w:left w:val="nil"/>
              <w:bottom w:val="single" w:sz="4" w:space="0" w:color="000000"/>
              <w:right w:val="single" w:sz="4" w:space="0" w:color="000000"/>
            </w:tcBorders>
            <w:shd w:val="clear" w:color="auto" w:fill="auto"/>
            <w:vAlign w:val="center"/>
          </w:tcPr>
          <w:p w14:paraId="31705029"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9D17D0" w14:paraId="3170502F" w14:textId="77777777">
        <w:trPr>
          <w:trHeight w:val="268"/>
          <w:jc w:val="center"/>
        </w:trPr>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14:paraId="3170502B"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528" w:type="dxa"/>
            <w:tcBorders>
              <w:top w:val="nil"/>
              <w:left w:val="nil"/>
              <w:bottom w:val="single" w:sz="4" w:space="0" w:color="000000"/>
              <w:right w:val="single" w:sz="4" w:space="0" w:color="000000"/>
            </w:tcBorders>
            <w:shd w:val="clear" w:color="auto" w:fill="auto"/>
            <w:vAlign w:val="center"/>
          </w:tcPr>
          <w:p w14:paraId="3170502C"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18" w:type="dxa"/>
            <w:tcBorders>
              <w:top w:val="nil"/>
              <w:left w:val="nil"/>
              <w:bottom w:val="single" w:sz="4" w:space="0" w:color="000000"/>
              <w:right w:val="single" w:sz="4" w:space="0" w:color="000000"/>
            </w:tcBorders>
            <w:shd w:val="clear" w:color="auto" w:fill="auto"/>
            <w:vAlign w:val="center"/>
          </w:tcPr>
          <w:p w14:paraId="3170502D"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7" w:type="dxa"/>
            <w:tcBorders>
              <w:top w:val="nil"/>
              <w:left w:val="nil"/>
              <w:bottom w:val="single" w:sz="4" w:space="0" w:color="000000"/>
              <w:right w:val="single" w:sz="4" w:space="0" w:color="000000"/>
            </w:tcBorders>
            <w:shd w:val="clear" w:color="auto" w:fill="auto"/>
            <w:vAlign w:val="center"/>
          </w:tcPr>
          <w:p w14:paraId="3170502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9D17D0" w14:paraId="31705034" w14:textId="77777777">
        <w:trPr>
          <w:trHeight w:val="268"/>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30"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31"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18" w:type="dxa"/>
            <w:tcBorders>
              <w:top w:val="nil"/>
              <w:left w:val="nil"/>
              <w:bottom w:val="single" w:sz="4" w:space="0" w:color="000000"/>
              <w:right w:val="single" w:sz="4" w:space="0" w:color="000000"/>
            </w:tcBorders>
            <w:shd w:val="clear" w:color="auto" w:fill="auto"/>
            <w:vAlign w:val="center"/>
          </w:tcPr>
          <w:p w14:paraId="31705032"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17" w:type="dxa"/>
            <w:tcBorders>
              <w:top w:val="nil"/>
              <w:left w:val="nil"/>
              <w:bottom w:val="single" w:sz="4" w:space="0" w:color="000000"/>
              <w:right w:val="single" w:sz="4" w:space="0" w:color="000000"/>
            </w:tcBorders>
            <w:shd w:val="clear" w:color="auto" w:fill="auto"/>
            <w:vAlign w:val="center"/>
          </w:tcPr>
          <w:p w14:paraId="31705033"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9D17D0" w14:paraId="31705039" w14:textId="77777777">
        <w:trPr>
          <w:trHeight w:val="268"/>
          <w:jc w:val="center"/>
        </w:trPr>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14:paraId="31705035"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528" w:type="dxa"/>
            <w:tcBorders>
              <w:top w:val="nil"/>
              <w:left w:val="nil"/>
              <w:bottom w:val="single" w:sz="4" w:space="0" w:color="000000"/>
              <w:right w:val="single" w:sz="4" w:space="0" w:color="000000"/>
            </w:tcBorders>
            <w:shd w:val="clear" w:color="auto" w:fill="auto"/>
            <w:vAlign w:val="center"/>
          </w:tcPr>
          <w:p w14:paraId="31705036"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18" w:type="dxa"/>
            <w:tcBorders>
              <w:top w:val="nil"/>
              <w:left w:val="nil"/>
              <w:bottom w:val="single" w:sz="4" w:space="0" w:color="000000"/>
              <w:right w:val="single" w:sz="4" w:space="0" w:color="000000"/>
            </w:tcBorders>
            <w:shd w:val="clear" w:color="auto" w:fill="auto"/>
            <w:vAlign w:val="center"/>
          </w:tcPr>
          <w:p w14:paraId="31705037"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7" w:type="dxa"/>
            <w:tcBorders>
              <w:top w:val="nil"/>
              <w:left w:val="nil"/>
              <w:bottom w:val="single" w:sz="4" w:space="0" w:color="000000"/>
              <w:right w:val="single" w:sz="4" w:space="0" w:color="000000"/>
            </w:tcBorders>
            <w:shd w:val="clear" w:color="auto" w:fill="auto"/>
            <w:vAlign w:val="center"/>
          </w:tcPr>
          <w:p w14:paraId="31705038"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9D17D0" w14:paraId="3170503E" w14:textId="77777777">
        <w:trPr>
          <w:trHeight w:val="292"/>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3A"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3B"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3" w:name="_heading=h.gjdgxs" w:colFirst="0" w:colLast="0"/>
            <w:bookmarkEnd w:id="3"/>
            <w:r>
              <w:rPr>
                <w:rFonts w:ascii="Times New Roman" w:eastAsia="Times New Roman" w:hAnsi="Times New Roman" w:cs="Times New Roman"/>
                <w:color w:val="000000"/>
              </w:rPr>
              <w:t xml:space="preserve">Museos Vaticanos y Capilla Sixtina </w:t>
            </w:r>
          </w:p>
        </w:tc>
        <w:tc>
          <w:tcPr>
            <w:tcW w:w="1418" w:type="dxa"/>
            <w:tcBorders>
              <w:top w:val="nil"/>
              <w:left w:val="nil"/>
              <w:bottom w:val="single" w:sz="4" w:space="0" w:color="000000"/>
              <w:right w:val="single" w:sz="4" w:space="0" w:color="000000"/>
            </w:tcBorders>
            <w:shd w:val="clear" w:color="auto" w:fill="auto"/>
            <w:vAlign w:val="center"/>
          </w:tcPr>
          <w:p w14:paraId="3170503C"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7" w:type="dxa"/>
            <w:tcBorders>
              <w:top w:val="nil"/>
              <w:left w:val="nil"/>
              <w:bottom w:val="single" w:sz="4" w:space="0" w:color="000000"/>
              <w:right w:val="single" w:sz="4" w:space="0" w:color="000000"/>
            </w:tcBorders>
            <w:shd w:val="clear" w:color="auto" w:fill="auto"/>
            <w:vAlign w:val="center"/>
          </w:tcPr>
          <w:p w14:paraId="3170503D"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9D17D0" w14:paraId="31705043" w14:textId="77777777">
        <w:trPr>
          <w:trHeight w:val="268"/>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3F"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40"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418" w:type="dxa"/>
            <w:tcBorders>
              <w:top w:val="nil"/>
              <w:left w:val="nil"/>
              <w:bottom w:val="single" w:sz="4" w:space="0" w:color="000000"/>
              <w:right w:val="single" w:sz="4" w:space="0" w:color="000000"/>
            </w:tcBorders>
            <w:shd w:val="clear" w:color="auto" w:fill="auto"/>
            <w:vAlign w:val="center"/>
          </w:tcPr>
          <w:p w14:paraId="31705041"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17" w:type="dxa"/>
            <w:tcBorders>
              <w:top w:val="nil"/>
              <w:left w:val="nil"/>
              <w:bottom w:val="single" w:sz="4" w:space="0" w:color="000000"/>
              <w:right w:val="single" w:sz="4" w:space="0" w:color="000000"/>
            </w:tcBorders>
            <w:shd w:val="clear" w:color="auto" w:fill="auto"/>
            <w:vAlign w:val="center"/>
          </w:tcPr>
          <w:p w14:paraId="31705042"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9D17D0" w14:paraId="31705048" w14:textId="77777777">
        <w:trPr>
          <w:trHeight w:val="268"/>
          <w:jc w:val="center"/>
        </w:trPr>
        <w:tc>
          <w:tcPr>
            <w:tcW w:w="1276" w:type="dxa"/>
            <w:vMerge/>
            <w:tcBorders>
              <w:top w:val="nil"/>
              <w:left w:val="single" w:sz="4" w:space="0" w:color="000000"/>
              <w:bottom w:val="single" w:sz="4" w:space="0" w:color="000000"/>
              <w:right w:val="single" w:sz="4" w:space="0" w:color="000000"/>
            </w:tcBorders>
            <w:shd w:val="clear" w:color="auto" w:fill="auto"/>
            <w:vAlign w:val="center"/>
          </w:tcPr>
          <w:p w14:paraId="31705044" w14:textId="77777777" w:rsidR="009D17D0" w:rsidRDefault="009D17D0">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28" w:type="dxa"/>
            <w:tcBorders>
              <w:top w:val="nil"/>
              <w:left w:val="nil"/>
              <w:bottom w:val="single" w:sz="4" w:space="0" w:color="000000"/>
              <w:right w:val="single" w:sz="4" w:space="0" w:color="000000"/>
            </w:tcBorders>
            <w:shd w:val="clear" w:color="auto" w:fill="auto"/>
            <w:vAlign w:val="center"/>
          </w:tcPr>
          <w:p w14:paraId="31705045"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418" w:type="dxa"/>
            <w:tcBorders>
              <w:top w:val="nil"/>
              <w:left w:val="nil"/>
              <w:bottom w:val="single" w:sz="4" w:space="0" w:color="000000"/>
              <w:right w:val="single" w:sz="4" w:space="0" w:color="000000"/>
            </w:tcBorders>
            <w:shd w:val="clear" w:color="auto" w:fill="auto"/>
            <w:vAlign w:val="center"/>
          </w:tcPr>
          <w:p w14:paraId="31705046"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17" w:type="dxa"/>
            <w:tcBorders>
              <w:top w:val="nil"/>
              <w:left w:val="nil"/>
              <w:bottom w:val="single" w:sz="4" w:space="0" w:color="000000"/>
              <w:right w:val="single" w:sz="4" w:space="0" w:color="000000"/>
            </w:tcBorders>
            <w:shd w:val="clear" w:color="auto" w:fill="auto"/>
            <w:vAlign w:val="center"/>
          </w:tcPr>
          <w:p w14:paraId="31705047"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9D17D0" w14:paraId="3170504D" w14:textId="77777777">
        <w:trPr>
          <w:trHeight w:val="268"/>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31705049"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5528" w:type="dxa"/>
            <w:tcBorders>
              <w:top w:val="nil"/>
              <w:left w:val="nil"/>
              <w:bottom w:val="single" w:sz="4" w:space="0" w:color="000000"/>
              <w:right w:val="single" w:sz="4" w:space="0" w:color="000000"/>
            </w:tcBorders>
            <w:shd w:val="clear" w:color="auto" w:fill="auto"/>
            <w:vAlign w:val="center"/>
          </w:tcPr>
          <w:p w14:paraId="3170504A"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418" w:type="dxa"/>
            <w:tcBorders>
              <w:top w:val="nil"/>
              <w:left w:val="nil"/>
              <w:bottom w:val="single" w:sz="4" w:space="0" w:color="000000"/>
              <w:right w:val="single" w:sz="4" w:space="0" w:color="000000"/>
            </w:tcBorders>
            <w:shd w:val="clear" w:color="auto" w:fill="auto"/>
            <w:vAlign w:val="center"/>
          </w:tcPr>
          <w:p w14:paraId="3170504B"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7" w:type="dxa"/>
            <w:tcBorders>
              <w:top w:val="nil"/>
              <w:left w:val="nil"/>
              <w:bottom w:val="single" w:sz="4" w:space="0" w:color="000000"/>
              <w:right w:val="single" w:sz="4" w:space="0" w:color="000000"/>
            </w:tcBorders>
            <w:shd w:val="clear" w:color="auto" w:fill="auto"/>
            <w:vAlign w:val="center"/>
          </w:tcPr>
          <w:p w14:paraId="3170504C"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9D17D0" w14:paraId="31705052" w14:textId="77777777">
        <w:trPr>
          <w:trHeight w:val="268"/>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3170504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5528" w:type="dxa"/>
            <w:tcBorders>
              <w:top w:val="nil"/>
              <w:left w:val="nil"/>
              <w:bottom w:val="single" w:sz="4" w:space="0" w:color="000000"/>
              <w:right w:val="single" w:sz="4" w:space="0" w:color="000000"/>
            </w:tcBorders>
            <w:shd w:val="clear" w:color="auto" w:fill="auto"/>
            <w:vAlign w:val="center"/>
          </w:tcPr>
          <w:p w14:paraId="3170504F"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418" w:type="dxa"/>
            <w:tcBorders>
              <w:top w:val="nil"/>
              <w:left w:val="nil"/>
              <w:bottom w:val="single" w:sz="4" w:space="0" w:color="000000"/>
              <w:right w:val="single" w:sz="4" w:space="0" w:color="000000"/>
            </w:tcBorders>
            <w:shd w:val="clear" w:color="auto" w:fill="auto"/>
            <w:vAlign w:val="center"/>
          </w:tcPr>
          <w:p w14:paraId="31705050"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417" w:type="dxa"/>
            <w:tcBorders>
              <w:top w:val="nil"/>
              <w:left w:val="nil"/>
              <w:bottom w:val="single" w:sz="4" w:space="0" w:color="000000"/>
              <w:right w:val="single" w:sz="4" w:space="0" w:color="000000"/>
            </w:tcBorders>
            <w:shd w:val="clear" w:color="auto" w:fill="auto"/>
            <w:vAlign w:val="center"/>
          </w:tcPr>
          <w:p w14:paraId="31705051"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31705053" w14:textId="77777777" w:rsidR="009D17D0" w:rsidRDefault="00E25D12">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31705054" w14:textId="77777777" w:rsidR="009D17D0" w:rsidRDefault="00E25D12">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FF0000"/>
            <w:u w:val="single"/>
          </w:rPr>
          <w:t>aquí</w:t>
        </w:r>
      </w:hyperlink>
      <w:r>
        <w:rPr>
          <w:rFonts w:ascii="Times New Roman" w:eastAsia="Times New Roman" w:hAnsi="Times New Roman" w:cs="Times New Roman"/>
          <w:b/>
          <w:bCs/>
          <w:color w:val="000000"/>
        </w:rPr>
        <w:t xml:space="preserve"> puedes ver las descripciones de las excursiones opcionales:</w:t>
      </w:r>
    </w:p>
    <w:p w14:paraId="31705055" w14:textId="77777777" w:rsidR="009D17D0" w:rsidRDefault="00E25D12">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317050A5" wp14:editId="317050A6">
            <wp:extent cx="1518454" cy="1524457"/>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19670"/>
                    <a:stretch>
                      <a:fillRect/>
                    </a:stretch>
                  </pic:blipFill>
                  <pic:spPr>
                    <a:xfrm>
                      <a:off x="0" y="0"/>
                      <a:ext cx="1518454" cy="1524457"/>
                    </a:xfrm>
                    <a:prstGeom prst="rect">
                      <a:avLst/>
                    </a:prstGeom>
                    <a:ln/>
                  </pic:spPr>
                </pic:pic>
              </a:graphicData>
            </a:graphic>
          </wp:inline>
        </w:drawing>
      </w:r>
    </w:p>
    <w:p w14:paraId="31705056" w14:textId="0C0B2623" w:rsidR="009D17D0" w:rsidRDefault="009D17D0">
      <w:pPr>
        <w:pBdr>
          <w:top w:val="nil"/>
          <w:left w:val="nil"/>
          <w:bottom w:val="nil"/>
          <w:right w:val="nil"/>
          <w:between w:val="nil"/>
        </w:pBdr>
        <w:jc w:val="center"/>
        <w:rPr>
          <w:rFonts w:ascii="Times New Roman" w:eastAsia="Times New Roman" w:hAnsi="Times New Roman" w:cs="Times New Roman"/>
          <w:color w:val="000000"/>
          <w:sz w:val="20"/>
          <w:szCs w:val="20"/>
        </w:rPr>
      </w:pPr>
    </w:p>
    <w:p w14:paraId="22C2C763" w14:textId="2567DD0F" w:rsidR="009F6C67" w:rsidRDefault="009F6C67">
      <w:pPr>
        <w:pBdr>
          <w:top w:val="nil"/>
          <w:left w:val="nil"/>
          <w:bottom w:val="nil"/>
          <w:right w:val="nil"/>
          <w:between w:val="nil"/>
        </w:pBdr>
        <w:jc w:val="center"/>
        <w:rPr>
          <w:rFonts w:ascii="Times New Roman" w:eastAsia="Times New Roman" w:hAnsi="Times New Roman" w:cs="Times New Roman"/>
          <w:color w:val="000000"/>
          <w:sz w:val="20"/>
          <w:szCs w:val="20"/>
        </w:rPr>
      </w:pPr>
    </w:p>
    <w:p w14:paraId="1C9855DA" w14:textId="1B225806" w:rsidR="009F6C67" w:rsidRDefault="009F6C67">
      <w:pPr>
        <w:pBdr>
          <w:top w:val="nil"/>
          <w:left w:val="nil"/>
          <w:bottom w:val="nil"/>
          <w:right w:val="nil"/>
          <w:between w:val="nil"/>
        </w:pBdr>
        <w:jc w:val="center"/>
        <w:rPr>
          <w:rFonts w:ascii="Times New Roman" w:eastAsia="Times New Roman" w:hAnsi="Times New Roman" w:cs="Times New Roman"/>
          <w:color w:val="000000"/>
          <w:sz w:val="20"/>
          <w:szCs w:val="20"/>
        </w:rPr>
      </w:pPr>
    </w:p>
    <w:p w14:paraId="0F97B121" w14:textId="4972F563" w:rsidR="009F6C67" w:rsidRDefault="009F6C67">
      <w:pPr>
        <w:pBdr>
          <w:top w:val="nil"/>
          <w:left w:val="nil"/>
          <w:bottom w:val="nil"/>
          <w:right w:val="nil"/>
          <w:between w:val="nil"/>
        </w:pBdr>
        <w:jc w:val="center"/>
        <w:rPr>
          <w:rFonts w:ascii="Times New Roman" w:eastAsia="Times New Roman" w:hAnsi="Times New Roman" w:cs="Times New Roman"/>
          <w:color w:val="000000"/>
          <w:sz w:val="20"/>
          <w:szCs w:val="20"/>
        </w:rPr>
      </w:pPr>
    </w:p>
    <w:p w14:paraId="5A3CABDB" w14:textId="77777777" w:rsidR="009F6C67" w:rsidRDefault="009F6C67">
      <w:pPr>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b"/>
        <w:tblW w:w="10476" w:type="dxa"/>
        <w:tblInd w:w="0" w:type="dxa"/>
        <w:tblLayout w:type="fixed"/>
        <w:tblLook w:val="0400" w:firstRow="0" w:lastRow="0" w:firstColumn="0" w:lastColumn="0" w:noHBand="0" w:noVBand="1"/>
      </w:tblPr>
      <w:tblGrid>
        <w:gridCol w:w="1413"/>
        <w:gridCol w:w="9063"/>
      </w:tblGrid>
      <w:tr w:rsidR="009D17D0" w14:paraId="31705058" w14:textId="77777777">
        <w:trPr>
          <w:trHeight w:val="252"/>
        </w:trPr>
        <w:tc>
          <w:tcPr>
            <w:tcW w:w="1047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31705057"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9D17D0" w14:paraId="3170505B" w14:textId="77777777">
        <w:trPr>
          <w:trHeight w:val="252"/>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59"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Ciudad</w:t>
            </w:r>
          </w:p>
        </w:tc>
        <w:tc>
          <w:tcPr>
            <w:tcW w:w="9063" w:type="dxa"/>
            <w:tcBorders>
              <w:top w:val="nil"/>
              <w:left w:val="nil"/>
              <w:bottom w:val="single" w:sz="4" w:space="0" w:color="000000"/>
              <w:right w:val="single" w:sz="4" w:space="0" w:color="000000"/>
            </w:tcBorders>
            <w:shd w:val="clear" w:color="auto" w:fill="auto"/>
            <w:vAlign w:val="center"/>
          </w:tcPr>
          <w:p w14:paraId="3170505A"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9D17D0" w14:paraId="3170505E" w14:textId="77777777">
        <w:trPr>
          <w:trHeight w:val="787"/>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5C"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9063" w:type="dxa"/>
            <w:tcBorders>
              <w:top w:val="nil"/>
              <w:left w:val="nil"/>
              <w:bottom w:val="single" w:sz="4" w:space="0" w:color="000000"/>
              <w:right w:val="single" w:sz="4" w:space="0" w:color="000000"/>
            </w:tcBorders>
            <w:shd w:val="clear" w:color="auto" w:fill="auto"/>
            <w:vAlign w:val="center"/>
          </w:tcPr>
          <w:p w14:paraId="3170505D"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Paris Est Porte de Bagnolet (Louvre) /Campanile Paris Roissy (Louvre) / Hotel Campanile Le Blanc-Mesnil (Louvre) / Kyriad Le Blanc Mesnil (Louvre) / </w:t>
            </w:r>
            <w:r>
              <w:t xml:space="preserve"> </w:t>
            </w:r>
            <w:r>
              <w:rPr>
                <w:rFonts w:ascii="Times New Roman" w:eastAsia="Times New Roman" w:hAnsi="Times New Roman" w:cs="Times New Roman"/>
                <w:color w:val="000000"/>
              </w:rPr>
              <w:t xml:space="preserve">Campanile Bobigny (Louvre) / </w:t>
            </w:r>
            <w:r>
              <w:t xml:space="preserve"> </w:t>
            </w:r>
            <w:r>
              <w:rPr>
                <w:rFonts w:ascii="Times New Roman" w:eastAsia="Times New Roman" w:hAnsi="Times New Roman" w:cs="Times New Roman"/>
                <w:color w:val="000000"/>
              </w:rPr>
              <w:t>B&amp;B Hotel Paris Porte de la Villette (Venum).</w:t>
            </w:r>
          </w:p>
        </w:tc>
      </w:tr>
      <w:tr w:rsidR="009D17D0" w14:paraId="31705061" w14:textId="77777777">
        <w:trPr>
          <w:trHeight w:val="487"/>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5F"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9063" w:type="dxa"/>
            <w:tcBorders>
              <w:top w:val="nil"/>
              <w:left w:val="nil"/>
              <w:bottom w:val="single" w:sz="4" w:space="0" w:color="000000"/>
              <w:right w:val="single" w:sz="4" w:space="0" w:color="000000"/>
            </w:tcBorders>
            <w:shd w:val="clear" w:color="auto" w:fill="auto"/>
            <w:vAlign w:val="center"/>
          </w:tcPr>
          <w:p w14:paraId="31705060"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Zleep Hotel Zürich Kloten (venum) /</w:t>
            </w:r>
            <w:r>
              <w:t xml:space="preserve"> </w:t>
            </w:r>
            <w:r>
              <w:rPr>
                <w:rFonts w:ascii="Times New Roman" w:eastAsia="Times New Roman" w:hAnsi="Times New Roman" w:cs="Times New Roman"/>
                <w:color w:val="000000"/>
              </w:rPr>
              <w:t>Radisson Hotel &amp; Suites Zurich (Venum) / B&amp;B Zürich Airport Rümlang.</w:t>
            </w:r>
          </w:p>
        </w:tc>
      </w:tr>
      <w:tr w:rsidR="009D17D0" w14:paraId="31705064" w14:textId="77777777">
        <w:trPr>
          <w:trHeight w:val="201"/>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62"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9063" w:type="dxa"/>
            <w:tcBorders>
              <w:top w:val="nil"/>
              <w:left w:val="nil"/>
              <w:bottom w:val="single" w:sz="4" w:space="0" w:color="000000"/>
              <w:right w:val="single" w:sz="4" w:space="0" w:color="000000"/>
            </w:tcBorders>
            <w:shd w:val="clear" w:color="auto" w:fill="auto"/>
            <w:vAlign w:val="center"/>
          </w:tcPr>
          <w:p w14:paraId="31705063"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San Giuliano Venice / Albatros (Panorama) / Hotel Mondial (Panorama).</w:t>
            </w:r>
          </w:p>
        </w:tc>
      </w:tr>
      <w:tr w:rsidR="009D17D0" w14:paraId="31705067" w14:textId="77777777">
        <w:trPr>
          <w:trHeight w:val="247"/>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65"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9063" w:type="dxa"/>
            <w:tcBorders>
              <w:top w:val="nil"/>
              <w:left w:val="nil"/>
              <w:bottom w:val="single" w:sz="4" w:space="0" w:color="000000"/>
              <w:right w:val="single" w:sz="4" w:space="0" w:color="000000"/>
            </w:tcBorders>
            <w:shd w:val="clear" w:color="auto" w:fill="auto"/>
            <w:vAlign w:val="center"/>
          </w:tcPr>
          <w:p w14:paraId="31705066"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Parco de Medici / Pineta Palace Roma /</w:t>
            </w:r>
            <w:r>
              <w:t xml:space="preserve"> </w:t>
            </w:r>
            <w:r>
              <w:rPr>
                <w:rFonts w:ascii="Times New Roman" w:eastAsia="Times New Roman" w:hAnsi="Times New Roman" w:cs="Times New Roman"/>
                <w:color w:val="000000"/>
              </w:rPr>
              <w:t>Casa San Juan de Ávila Roma (1ª estancia) /</w:t>
            </w:r>
            <w:r>
              <w:t xml:space="preserve"> </w:t>
            </w:r>
            <w:r>
              <w:rPr>
                <w:rFonts w:ascii="Times New Roman" w:eastAsia="Times New Roman" w:hAnsi="Times New Roman" w:cs="Times New Roman"/>
                <w:color w:val="000000"/>
              </w:rPr>
              <w:t xml:space="preserve">The Caesar Roma / </w:t>
            </w:r>
            <w:r>
              <w:t xml:space="preserve"> </w:t>
            </w:r>
            <w:r>
              <w:rPr>
                <w:rFonts w:ascii="Times New Roman" w:eastAsia="Times New Roman" w:hAnsi="Times New Roman" w:cs="Times New Roman"/>
                <w:color w:val="000000"/>
              </w:rPr>
              <w:t xml:space="preserve">Grand Hotel Fleming / </w:t>
            </w:r>
            <w:r>
              <w:t xml:space="preserve"> </w:t>
            </w:r>
            <w:r>
              <w:rPr>
                <w:rFonts w:ascii="Times New Roman" w:eastAsia="Times New Roman" w:hAnsi="Times New Roman" w:cs="Times New Roman"/>
                <w:color w:val="000000"/>
              </w:rPr>
              <w:t xml:space="preserve">Hotel Artis (Sta) / </w:t>
            </w:r>
            <w:r>
              <w:t xml:space="preserve"> </w:t>
            </w:r>
            <w:r>
              <w:rPr>
                <w:rFonts w:ascii="Times New Roman" w:eastAsia="Times New Roman" w:hAnsi="Times New Roman" w:cs="Times New Roman"/>
                <w:color w:val="000000"/>
              </w:rPr>
              <w:t xml:space="preserve">Hampton by Hilton Rome East (Staviaggi) / </w:t>
            </w:r>
            <w:r>
              <w:t xml:space="preserve"> </w:t>
            </w:r>
            <w:r>
              <w:rPr>
                <w:rFonts w:ascii="Times New Roman" w:eastAsia="Times New Roman" w:hAnsi="Times New Roman" w:cs="Times New Roman"/>
                <w:color w:val="000000"/>
              </w:rPr>
              <w:t xml:space="preserve">B&amp;B Pomezia / </w:t>
            </w:r>
            <w:r>
              <w:t xml:space="preserve"> </w:t>
            </w:r>
            <w:r>
              <w:rPr>
                <w:rFonts w:ascii="Times New Roman" w:eastAsia="Times New Roman" w:hAnsi="Times New Roman" w:cs="Times New Roman"/>
                <w:color w:val="000000"/>
              </w:rPr>
              <w:t>B&amp;B Pietralata.</w:t>
            </w:r>
          </w:p>
        </w:tc>
      </w:tr>
      <w:tr w:rsidR="009D17D0" w14:paraId="3170506A" w14:textId="77777777">
        <w:trPr>
          <w:trHeight w:val="487"/>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68"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9063" w:type="dxa"/>
            <w:tcBorders>
              <w:top w:val="nil"/>
              <w:left w:val="nil"/>
              <w:bottom w:val="single" w:sz="4" w:space="0" w:color="000000"/>
              <w:right w:val="single" w:sz="4" w:space="0" w:color="000000"/>
            </w:tcBorders>
            <w:shd w:val="clear" w:color="auto" w:fill="auto"/>
            <w:vAlign w:val="center"/>
          </w:tcPr>
          <w:p w14:paraId="31705069"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Europa Signa Hotel Firenze / Mirage / Hotel Delta Florence / Hotel Mirò / Fantastic Garden Hotel &amp; Ristorante / The Gate Hotel.</w:t>
            </w:r>
          </w:p>
        </w:tc>
      </w:tr>
      <w:tr w:rsidR="009D17D0" w14:paraId="3170506D" w14:textId="77777777">
        <w:trPr>
          <w:trHeight w:val="598"/>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6B"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 (Costa Azul)</w:t>
            </w:r>
          </w:p>
        </w:tc>
        <w:tc>
          <w:tcPr>
            <w:tcW w:w="9063" w:type="dxa"/>
            <w:tcBorders>
              <w:top w:val="nil"/>
              <w:left w:val="nil"/>
              <w:bottom w:val="single" w:sz="4" w:space="0" w:color="000000"/>
              <w:right w:val="single" w:sz="4" w:space="0" w:color="000000"/>
            </w:tcBorders>
            <w:shd w:val="clear" w:color="auto" w:fill="auto"/>
            <w:vAlign w:val="center"/>
          </w:tcPr>
          <w:p w14:paraId="3170506C"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B&amp;B Nice Stade Riviera / B&amp;B Nice Aeroport Arenas / Kyriad Frejus Centre / Hotel Campanile Nice Aéroport / Ibis Nice Promenade des Anglais.</w:t>
            </w:r>
          </w:p>
        </w:tc>
      </w:tr>
      <w:tr w:rsidR="009D17D0" w14:paraId="31705070" w14:textId="77777777">
        <w:trPr>
          <w:trHeight w:val="487"/>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6E"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9063" w:type="dxa"/>
            <w:tcBorders>
              <w:top w:val="nil"/>
              <w:left w:val="nil"/>
              <w:bottom w:val="single" w:sz="4" w:space="0" w:color="000000"/>
              <w:right w:val="single" w:sz="4" w:space="0" w:color="000000"/>
            </w:tcBorders>
            <w:shd w:val="clear" w:color="auto" w:fill="auto"/>
            <w:vAlign w:val="center"/>
          </w:tcPr>
          <w:p w14:paraId="3170506F"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Frontair Congress / Catalonia Verdi Sabadell / Campanile Barcelona Barberá / HLG Citypark Sant Just / Campanile Barcelona Cornellá.</w:t>
            </w:r>
          </w:p>
        </w:tc>
      </w:tr>
      <w:tr w:rsidR="009D17D0" w14:paraId="31705073" w14:textId="77777777">
        <w:trPr>
          <w:trHeight w:val="731"/>
        </w:trPr>
        <w:tc>
          <w:tcPr>
            <w:tcW w:w="1413" w:type="dxa"/>
            <w:tcBorders>
              <w:top w:val="nil"/>
              <w:left w:val="single" w:sz="4" w:space="0" w:color="000000"/>
              <w:bottom w:val="single" w:sz="4" w:space="0" w:color="000000"/>
              <w:right w:val="single" w:sz="4" w:space="0" w:color="000000"/>
            </w:tcBorders>
            <w:shd w:val="clear" w:color="auto" w:fill="auto"/>
            <w:vAlign w:val="center"/>
          </w:tcPr>
          <w:p w14:paraId="31705071" w14:textId="77777777" w:rsidR="009D17D0" w:rsidRDefault="00E25D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9063" w:type="dxa"/>
            <w:tcBorders>
              <w:top w:val="nil"/>
              <w:left w:val="nil"/>
              <w:bottom w:val="single" w:sz="4" w:space="0" w:color="000000"/>
              <w:right w:val="single" w:sz="4" w:space="0" w:color="000000"/>
            </w:tcBorders>
            <w:shd w:val="clear" w:color="auto" w:fill="auto"/>
            <w:vAlign w:val="center"/>
          </w:tcPr>
          <w:p w14:paraId="31705072"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Silken Puerta Madrid / Zleep Madrid Aeropuerto / Compostela Suites Madrid / Hampton by Hilton Alcobendas Madrid / Holiday Inn Express Madrid Alcorcón / Hotel NH Leganés / Hotel ibis Madrid Alcorcón Tresaguas / Hotel Las Provincias.</w:t>
            </w:r>
          </w:p>
        </w:tc>
      </w:tr>
    </w:tbl>
    <w:p w14:paraId="31705074" w14:textId="77777777" w:rsidR="009D17D0" w:rsidRDefault="009D17D0">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31705075"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4" w:name="_heading=h.3znysh7" w:colFirst="0" w:colLast="0"/>
      <w:bookmarkEnd w:id="4"/>
      <w:r>
        <w:rPr>
          <w:rFonts w:ascii="Times New Roman" w:eastAsia="Times New Roman" w:hAnsi="Times New Roman" w:cs="Times New Roman"/>
          <w:b/>
          <w:bCs/>
          <w:color w:val="000000"/>
        </w:rPr>
        <w:t>Condiciones Generales:</w:t>
      </w:r>
    </w:p>
    <w:p w14:paraId="31705076" w14:textId="77777777" w:rsidR="009D17D0" w:rsidRDefault="00E25D12">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31705077" w14:textId="77777777" w:rsidR="009D17D0" w:rsidRDefault="00E25D12">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31705078" w14:textId="77777777" w:rsidR="009D17D0" w:rsidRDefault="00E25D12">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31705079" w14:textId="77777777" w:rsidR="009D17D0" w:rsidRDefault="00E25D12">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3170507A" w14:textId="77777777" w:rsidR="009D17D0" w:rsidRDefault="00E25D12">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3170507B" w14:textId="77777777" w:rsidR="009D17D0" w:rsidRDefault="00E25D1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3170507C" w14:textId="77777777" w:rsidR="009D17D0" w:rsidRDefault="00E25D12">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3170507D" w14:textId="77777777" w:rsidR="009D17D0" w:rsidRDefault="00E25D12">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3170507E" w14:textId="77777777" w:rsidR="009D17D0" w:rsidRDefault="00E25D1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3170507F" w14:textId="77777777" w:rsidR="009D17D0" w:rsidRDefault="00E25D12">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31705080" w14:textId="77777777" w:rsidR="009D17D0" w:rsidRDefault="00E25D12">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vouchers y el listado definitivo de los hoteles se realiza con 8 días de anticipación a la fecha de inicio del circuito. </w:t>
      </w:r>
    </w:p>
    <w:p w14:paraId="31705081" w14:textId="77777777" w:rsidR="009D17D0" w:rsidRDefault="00E25D12">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31705082" w14:textId="77777777" w:rsidR="009D17D0" w:rsidRDefault="00E25D12">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Cualquier cancelación, modificación o retrasos que se presenten en el transporte aéreo es responsabilidad de la aerolínea, Volando Viajes Colombia y la agencia de viajes no se hacen responsables ante el usuario o pasajero. </w:t>
      </w:r>
    </w:p>
    <w:p w14:paraId="31705083" w14:textId="77777777" w:rsidR="009D17D0" w:rsidRDefault="00E25D12">
      <w:pPr>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31705084" w14:textId="77777777" w:rsidR="009D17D0" w:rsidRDefault="00E25D12">
      <w:pPr>
        <w:numPr>
          <w:ilvl w:val="0"/>
          <w:numId w:val="2"/>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31705085" w14:textId="77777777" w:rsidR="009D17D0" w:rsidRDefault="009D17D0">
      <w:pPr>
        <w:spacing w:after="0" w:line="240" w:lineRule="auto"/>
        <w:jc w:val="both"/>
        <w:rPr>
          <w:rFonts w:ascii="Times New Roman" w:eastAsia="Times New Roman" w:hAnsi="Times New Roman" w:cs="Times New Roman"/>
          <w:color w:val="000000"/>
        </w:rPr>
      </w:pPr>
    </w:p>
    <w:p w14:paraId="31705086" w14:textId="77777777" w:rsidR="009D17D0" w:rsidRDefault="00E25D12">
      <w:p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31705087" w14:textId="77777777" w:rsidR="009D17D0" w:rsidRDefault="00E25D12">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de bodega: no debe superar los 23 Kg de peso, ni los 158 cm, siendo esta medida la suma de las tres dimensiones (alto + ancho + largo). </w:t>
      </w:r>
    </w:p>
    <w:p w14:paraId="31705088" w14:textId="77777777" w:rsidR="009D17D0" w:rsidRDefault="00E25D12">
      <w:pPr>
        <w:numPr>
          <w:ilvl w:val="1"/>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xml:space="preserve">, incluyendo el asa, bolsillos y ruedas. </w:t>
      </w:r>
    </w:p>
    <w:p w14:paraId="31705089" w14:textId="77777777" w:rsidR="009D17D0" w:rsidRDefault="009D17D0">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3170508A"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3170508B"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3170508C" w14:textId="77777777" w:rsidR="009D17D0" w:rsidRDefault="00E25D12">
      <w:pPr>
        <w:numPr>
          <w:ilvl w:val="0"/>
          <w:numId w:val="3"/>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3170508D"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3170508E" w14:textId="6499E90B" w:rsidR="009D17D0" w:rsidRDefault="00E25D12">
      <w:pPr>
        <w:numPr>
          <w:ilvl w:val="0"/>
          <w:numId w:val="3"/>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F8E27D4" w14:textId="0B9AF23F" w:rsidR="009F6C67" w:rsidRDefault="009F6C67" w:rsidP="009F6C6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6FA0F5F3" w14:textId="77777777" w:rsidR="009F6C67" w:rsidRDefault="009F6C67" w:rsidP="009F6C67">
      <w:pPr>
        <w:pBdr>
          <w:top w:val="nil"/>
          <w:left w:val="nil"/>
          <w:bottom w:val="nil"/>
          <w:right w:val="nil"/>
          <w:between w:val="nil"/>
        </w:pBdr>
        <w:spacing w:line="240" w:lineRule="auto"/>
        <w:jc w:val="both"/>
        <w:rPr>
          <w:rFonts w:ascii="Times New Roman" w:eastAsia="Times New Roman" w:hAnsi="Times New Roman" w:cs="Times New Roman"/>
          <w:color w:val="000000"/>
        </w:rPr>
      </w:pPr>
    </w:p>
    <w:p w14:paraId="3170508F"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31705090"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31705091" w14:textId="77777777" w:rsidR="009D17D0" w:rsidRDefault="009D17D0">
      <w:pPr>
        <w:pBdr>
          <w:top w:val="nil"/>
          <w:left w:val="nil"/>
          <w:bottom w:val="nil"/>
          <w:right w:val="nil"/>
          <w:between w:val="nil"/>
        </w:pBdr>
        <w:spacing w:after="0" w:line="240" w:lineRule="auto"/>
        <w:rPr>
          <w:rFonts w:ascii="Times New Roman" w:eastAsia="Times New Roman" w:hAnsi="Times New Roman" w:cs="Times New Roman"/>
          <w:color w:val="222222"/>
        </w:rPr>
      </w:pPr>
    </w:p>
    <w:p w14:paraId="31705092" w14:textId="77777777" w:rsidR="009D17D0" w:rsidRDefault="00E25D12">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color w:val="222222"/>
        </w:rPr>
      </w:pPr>
      <w:r>
        <w:rPr>
          <w:rFonts w:ascii="Times New Roman" w:eastAsia="Times New Roman" w:hAnsi="Times New Roman" w:cs="Times New Roman"/>
          <w:color w:val="000000"/>
        </w:rPr>
        <w:t>Si se contrata con 61 días o más de anticipación a la fecha de salida:</w:t>
      </w:r>
    </w:p>
    <w:p w14:paraId="31705093" w14:textId="77777777" w:rsidR="009D17D0" w:rsidRDefault="00E25D12">
      <w:pPr>
        <w:numPr>
          <w:ilvl w:val="1"/>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31705094" w14:textId="77777777" w:rsidR="009D17D0" w:rsidRDefault="00E25D12">
      <w:pPr>
        <w:numPr>
          <w:ilvl w:val="1"/>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sólo se debe tener en cuenta que cada pago se liquidará a la TRM del día de la transacción y el pago total de los servicios contratados deberá estar máximo hasta con 45 días anteriores a la fecha de salida.</w:t>
      </w:r>
    </w:p>
    <w:p w14:paraId="31705095" w14:textId="77777777" w:rsidR="009D17D0" w:rsidRDefault="009D17D0">
      <w:pPr>
        <w:pBdr>
          <w:top w:val="nil"/>
          <w:left w:val="nil"/>
          <w:bottom w:val="nil"/>
          <w:right w:val="nil"/>
          <w:between w:val="nil"/>
        </w:pBdr>
        <w:shd w:val="clear" w:color="auto" w:fill="FFFFFF"/>
        <w:spacing w:after="0" w:line="240" w:lineRule="auto"/>
        <w:ind w:left="1440"/>
        <w:jc w:val="both"/>
        <w:rPr>
          <w:rFonts w:ascii="Times New Roman" w:eastAsia="Times New Roman" w:hAnsi="Times New Roman" w:cs="Times New Roman"/>
          <w:color w:val="222222"/>
        </w:rPr>
      </w:pPr>
    </w:p>
    <w:p w14:paraId="31705096" w14:textId="77777777" w:rsidR="009D17D0" w:rsidRDefault="00E25D12">
      <w:pPr>
        <w:numPr>
          <w:ilvl w:val="0"/>
          <w:numId w:val="7"/>
        </w:num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Si se contrata con 44 días o menos de anticipación a la fecha de salida:</w:t>
      </w:r>
    </w:p>
    <w:p w14:paraId="31705097" w14:textId="77777777" w:rsidR="009D17D0" w:rsidRDefault="00E25D12">
      <w:pPr>
        <w:numPr>
          <w:ilvl w:val="1"/>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Se requiere el pago total de la reserva.</w:t>
      </w:r>
      <w:r>
        <w:rPr>
          <w:rFonts w:ascii="Times New Roman" w:eastAsia="Times New Roman" w:hAnsi="Times New Roman" w:cs="Times New Roman"/>
          <w:b/>
          <w:bCs/>
          <w:color w:val="000000"/>
        </w:rPr>
        <w:t> </w:t>
      </w:r>
    </w:p>
    <w:p w14:paraId="31705098" w14:textId="77777777" w:rsidR="009D17D0" w:rsidRDefault="009D17D0">
      <w:pPr>
        <w:pBdr>
          <w:top w:val="nil"/>
          <w:left w:val="nil"/>
          <w:bottom w:val="nil"/>
          <w:right w:val="nil"/>
          <w:between w:val="nil"/>
        </w:pBdr>
        <w:shd w:val="clear" w:color="auto" w:fill="FFFFFF"/>
        <w:spacing w:after="0" w:line="240" w:lineRule="auto"/>
        <w:ind w:left="1440"/>
        <w:jc w:val="both"/>
        <w:rPr>
          <w:rFonts w:ascii="Times New Roman" w:eastAsia="Times New Roman" w:hAnsi="Times New Roman" w:cs="Times New Roman"/>
          <w:color w:val="222222"/>
        </w:rPr>
      </w:pPr>
    </w:p>
    <w:p w14:paraId="31705099" w14:textId="77777777" w:rsidR="009D17D0" w:rsidRDefault="00E25D12">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5" w:name="_heading=h.1fob9te" w:colFirst="0" w:colLast="0"/>
      <w:bookmarkEnd w:id="5"/>
      <w:r>
        <w:rPr>
          <w:rFonts w:ascii="Times New Roman" w:eastAsia="Times New Roman" w:hAnsi="Times New Roman" w:cs="Times New Roman"/>
          <w:b/>
          <w:bCs/>
          <w:color w:val="000000"/>
        </w:rPr>
        <w:t>Políticas de cancelación de servicios:</w:t>
      </w:r>
    </w:p>
    <w:p w14:paraId="3170509A" w14:textId="77777777" w:rsidR="009D17D0" w:rsidRDefault="00E25D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3170509B" w14:textId="77777777" w:rsidR="009D17D0" w:rsidRDefault="009D17D0">
      <w:pPr>
        <w:pBdr>
          <w:top w:val="nil"/>
          <w:left w:val="nil"/>
          <w:bottom w:val="nil"/>
          <w:right w:val="nil"/>
          <w:between w:val="nil"/>
        </w:pBdr>
        <w:spacing w:after="0" w:line="240" w:lineRule="auto"/>
        <w:rPr>
          <w:rFonts w:ascii="Times New Roman" w:eastAsia="Times New Roman" w:hAnsi="Times New Roman" w:cs="Times New Roman"/>
          <w:color w:val="000000"/>
        </w:rPr>
      </w:pPr>
    </w:p>
    <w:p w14:paraId="3170509C"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3170509D"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3170509E"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3170509F" w14:textId="77777777" w:rsidR="009D17D0" w:rsidRDefault="00E25D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317050A0" w14:textId="77777777" w:rsidR="009D17D0" w:rsidRDefault="009D17D0">
      <w:pPr>
        <w:pBdr>
          <w:top w:val="nil"/>
          <w:left w:val="nil"/>
          <w:bottom w:val="nil"/>
          <w:right w:val="nil"/>
          <w:between w:val="nil"/>
        </w:pBdr>
        <w:spacing w:after="0" w:line="240" w:lineRule="auto"/>
        <w:ind w:firstLine="60"/>
        <w:rPr>
          <w:rFonts w:ascii="Times New Roman" w:eastAsia="Times New Roman" w:hAnsi="Times New Roman" w:cs="Times New Roman"/>
          <w:color w:val="222222"/>
        </w:rPr>
      </w:pPr>
    </w:p>
    <w:p w14:paraId="317050A1" w14:textId="77777777" w:rsidR="009D17D0" w:rsidRDefault="00E25D12">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w:t>
      </w:r>
      <w:r>
        <w:rPr>
          <w:rFonts w:ascii="Times New Roman" w:eastAsia="Times New Roman" w:hAnsi="Times New Roman" w:cs="Times New Roman"/>
        </w:rPr>
        <w:t>a</w:t>
      </w:r>
      <w:r>
        <w:rPr>
          <w:rFonts w:ascii="Times New Roman" w:eastAsia="Times New Roman" w:hAnsi="Times New Roman" w:cs="Times New Roman"/>
          <w:color w:val="000000"/>
        </w:rPr>
        <w:t xml:space="preserve">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w:t>
      </w:r>
      <w:r>
        <w:rPr>
          <w:rFonts w:ascii="Times New Roman" w:eastAsia="Times New Roman" w:hAnsi="Times New Roman" w:cs="Times New Roman"/>
        </w:rPr>
        <w:t>VIAJES,</w:t>
      </w:r>
      <w:r>
        <w:rPr>
          <w:rFonts w:ascii="Times New Roman" w:eastAsia="Times New Roman" w:hAnsi="Times New Roman" w:cs="Times New Roman"/>
          <w:color w:val="000000"/>
        </w:rPr>
        <w:t xml:space="preserve">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317050A2" w14:textId="77777777" w:rsidR="009D17D0" w:rsidRDefault="00E25D12">
      <w:pPr>
        <w:pBdr>
          <w:top w:val="nil"/>
          <w:left w:val="nil"/>
          <w:bottom w:val="nil"/>
          <w:right w:val="nil"/>
          <w:between w:val="nil"/>
        </w:pBdr>
        <w:jc w:val="both"/>
        <w:rPr>
          <w:rFonts w:ascii="Times New Roman" w:eastAsia="Times New Roman" w:hAnsi="Times New Roman" w:cs="Times New Roman"/>
        </w:rPr>
      </w:pPr>
      <w:bookmarkStart w:id="6" w:name="_heading=h.17dp8vu" w:colFirst="0" w:colLast="0"/>
      <w:bookmarkEnd w:id="6"/>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r>
        <w:rPr>
          <w:rFonts w:ascii="Times New Roman" w:eastAsia="Times New Roman" w:hAnsi="Times New Roman" w:cs="Times New Roman"/>
        </w:rPr>
        <w:t xml:space="preserve"> </w:t>
      </w:r>
    </w:p>
    <w:sectPr w:rsidR="009D17D0">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4A904" w14:textId="77777777" w:rsidR="00C56ECF" w:rsidRDefault="00C56ECF">
      <w:pPr>
        <w:spacing w:after="0" w:line="240" w:lineRule="auto"/>
      </w:pPr>
      <w:r>
        <w:separator/>
      </w:r>
    </w:p>
  </w:endnote>
  <w:endnote w:type="continuationSeparator" w:id="0">
    <w:p w14:paraId="5D8989E8" w14:textId="77777777" w:rsidR="00C56ECF" w:rsidRDefault="00C5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1" w:fontKey="{05A39173-D3FF-4EAB-BA12-3C5FBE9A97FA}"/>
  </w:font>
  <w:font w:name="Aptos">
    <w:altName w:val="Calibri"/>
    <w:charset w:val="00"/>
    <w:family w:val="auto"/>
    <w:pitch w:val="default"/>
  </w:font>
  <w:font w:name="Play">
    <w:charset w:val="00"/>
    <w:family w:val="auto"/>
    <w:pitch w:val="default"/>
    <w:embedRegular r:id="rId2" w:fontKey="{CEBEE025-4BC4-4C62-90BA-4FF0D14ABC71}"/>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50A9" w14:textId="77777777" w:rsidR="009D17D0" w:rsidRDefault="00E25D12">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317050AF" wp14:editId="317050B0">
          <wp:extent cx="5607050" cy="483235"/>
          <wp:effectExtent l="0" t="0" r="0" b="0"/>
          <wp:docPr id="16341442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F4232" w14:textId="77777777" w:rsidR="00C56ECF" w:rsidRDefault="00C56ECF">
      <w:pPr>
        <w:spacing w:after="0" w:line="240" w:lineRule="auto"/>
      </w:pPr>
      <w:r>
        <w:separator/>
      </w:r>
    </w:p>
  </w:footnote>
  <w:footnote w:type="continuationSeparator" w:id="0">
    <w:p w14:paraId="310CE65C" w14:textId="77777777" w:rsidR="00C56ECF" w:rsidRDefault="00C5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50A7" w14:textId="77777777" w:rsidR="009D17D0" w:rsidRDefault="00C56ECF">
    <w:pPr>
      <w:pBdr>
        <w:top w:val="nil"/>
        <w:left w:val="nil"/>
        <w:bottom w:val="nil"/>
        <w:right w:val="nil"/>
        <w:between w:val="nil"/>
      </w:pBdr>
      <w:tabs>
        <w:tab w:val="center" w:pos="4419"/>
        <w:tab w:val="right" w:pos="8838"/>
      </w:tabs>
      <w:spacing w:after="0" w:line="240" w:lineRule="auto"/>
      <w:rPr>
        <w:color w:val="000000"/>
      </w:rPr>
    </w:pPr>
    <w:r>
      <w:rPr>
        <w:color w:val="000000"/>
      </w:rPr>
      <w:pict w14:anchorId="31705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50A8" w14:textId="77777777" w:rsidR="009D17D0" w:rsidRDefault="00E25D12">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317050AC" wp14:editId="317050AD">
          <wp:extent cx="2242588" cy="511937"/>
          <wp:effectExtent l="0" t="0" r="0" b="0"/>
          <wp:docPr id="1634144282"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C56ECF">
      <w:rPr>
        <w:color w:val="000000"/>
      </w:rPr>
      <w:pict w14:anchorId="317050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50AA" w14:textId="77777777" w:rsidR="009D17D0" w:rsidRDefault="00C56ECF">
    <w:pPr>
      <w:pBdr>
        <w:top w:val="nil"/>
        <w:left w:val="nil"/>
        <w:bottom w:val="nil"/>
        <w:right w:val="nil"/>
        <w:between w:val="nil"/>
      </w:pBdr>
      <w:tabs>
        <w:tab w:val="center" w:pos="4419"/>
        <w:tab w:val="right" w:pos="8838"/>
      </w:tabs>
      <w:spacing w:after="0" w:line="240" w:lineRule="auto"/>
      <w:rPr>
        <w:color w:val="000000"/>
      </w:rPr>
    </w:pPr>
    <w:r>
      <w:rPr>
        <w:color w:val="000000"/>
      </w:rPr>
      <w:pict w14:anchorId="317050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3078"/>
    <w:multiLevelType w:val="multilevel"/>
    <w:tmpl w:val="1BC47B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366BA9"/>
    <w:multiLevelType w:val="multilevel"/>
    <w:tmpl w:val="FA867700"/>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9F0DA4"/>
    <w:multiLevelType w:val="multilevel"/>
    <w:tmpl w:val="8788E4B6"/>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A36AA6"/>
    <w:multiLevelType w:val="multilevel"/>
    <w:tmpl w:val="569617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242F3F"/>
    <w:multiLevelType w:val="multilevel"/>
    <w:tmpl w:val="47E23D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2225069"/>
    <w:multiLevelType w:val="multilevel"/>
    <w:tmpl w:val="7BA62B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5978D9"/>
    <w:multiLevelType w:val="multilevel"/>
    <w:tmpl w:val="C9544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6"/>
  </w:num>
  <w:num w:numId="3">
    <w:abstractNumId w:val="2"/>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7D0"/>
    <w:rsid w:val="0012242A"/>
    <w:rsid w:val="001618D0"/>
    <w:rsid w:val="003361E3"/>
    <w:rsid w:val="003A1EBC"/>
    <w:rsid w:val="00571E93"/>
    <w:rsid w:val="007C5A1B"/>
    <w:rsid w:val="008D44B6"/>
    <w:rsid w:val="00977582"/>
    <w:rsid w:val="009D17D0"/>
    <w:rsid w:val="009F6C67"/>
    <w:rsid w:val="00A27DE6"/>
    <w:rsid w:val="00B371C4"/>
    <w:rsid w:val="00C54D8A"/>
    <w:rsid w:val="00C56ECF"/>
    <w:rsid w:val="00DF100A"/>
    <w:rsid w:val="00E25D12"/>
    <w:rsid w:val="00ED06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704F6B"/>
  <w15:docId w15:val="{DF6271BD-128B-4E1F-BBF1-A58E5624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customStyle="1" w:styleId="Default">
    <w:name w:val="Default"/>
    <w:rsid w:val="00A66E1A"/>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989073">
      <w:bodyDiv w:val="1"/>
      <w:marLeft w:val="0"/>
      <w:marRight w:val="0"/>
      <w:marTop w:val="0"/>
      <w:marBottom w:val="0"/>
      <w:divBdr>
        <w:top w:val="none" w:sz="0" w:space="0" w:color="auto"/>
        <w:left w:val="none" w:sz="0" w:space="0" w:color="auto"/>
        <w:bottom w:val="none" w:sz="0" w:space="0" w:color="auto"/>
        <w:right w:val="none" w:sz="0" w:space="0" w:color="auto"/>
      </w:divBdr>
    </w:div>
    <w:div w:id="1233080988">
      <w:bodyDiv w:val="1"/>
      <w:marLeft w:val="0"/>
      <w:marRight w:val="0"/>
      <w:marTop w:val="0"/>
      <w:marBottom w:val="0"/>
      <w:divBdr>
        <w:top w:val="none" w:sz="0" w:space="0" w:color="auto"/>
        <w:left w:val="none" w:sz="0" w:space="0" w:color="auto"/>
        <w:bottom w:val="none" w:sz="0" w:space="0" w:color="auto"/>
        <w:right w:val="none" w:sz="0" w:space="0" w:color="auto"/>
      </w:divBdr>
    </w:div>
    <w:div w:id="1369064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AXQxHjzBic_UGzmFdN0HLHZHKy3t15h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hfW8Uh7c4BOqwynG5Q4WL2aWpA==">CgMxLjAyCWguMzBqMHpsbDIOaC5uZ2s2ZGkyZW5tYXUyDmguN2VsYW02amd3NTc0MghoLmdqZGd4czIJaC4zem55c2g3MgloLjFmb2I5dGUyCWguMTdkcDh2dTgAciExaXhXUGowLW1ockltNmtsbzRPeGllcWZ4WTRKc1otdG4=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3710</Words>
  <Characters>20407</Characters>
  <Application>Microsoft Office Word</Application>
  <DocSecurity>0</DocSecurity>
  <Lines>170</Lines>
  <Paragraphs>48</Paragraphs>
  <ScaleCrop>false</ScaleCrop>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Javier Plazas Velasquez</dc:creator>
  <cp:lastModifiedBy>Alejandra Retavista</cp:lastModifiedBy>
  <cp:revision>6</cp:revision>
  <dcterms:created xsi:type="dcterms:W3CDTF">2026-06-01T15:28:00Z</dcterms:created>
  <dcterms:modified xsi:type="dcterms:W3CDTF">2026-08-19T14:58:00Z</dcterms:modified>
</cp:coreProperties>
</file>